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120" w:tblpY="753"/>
        <w:tblW w:w="9705" w:type="dxa"/>
        <w:tblLook w:val="04A0" w:firstRow="1" w:lastRow="0" w:firstColumn="1" w:lastColumn="0" w:noHBand="0" w:noVBand="1"/>
      </w:tblPr>
      <w:tblGrid>
        <w:gridCol w:w="2426"/>
        <w:gridCol w:w="2426"/>
        <w:gridCol w:w="2426"/>
        <w:gridCol w:w="2427"/>
      </w:tblGrid>
      <w:tr w:rsidR="003F753A" w:rsidRPr="003066BD" w14:paraId="167BAB60" w14:textId="77777777" w:rsidTr="00D16274">
        <w:tc>
          <w:tcPr>
            <w:tcW w:w="2426" w:type="dxa"/>
            <w:tcBorders>
              <w:top w:val="single" w:sz="12" w:space="0" w:color="auto"/>
              <w:left w:val="single" w:sz="12" w:space="0" w:color="auto"/>
              <w:bottom w:val="single" w:sz="12" w:space="0" w:color="auto"/>
              <w:right w:val="single" w:sz="12" w:space="0" w:color="auto"/>
            </w:tcBorders>
          </w:tcPr>
          <w:p w14:paraId="5C1BA13E" w14:textId="77777777" w:rsidR="003F753A" w:rsidRPr="003066BD" w:rsidRDefault="003F753A" w:rsidP="00D16274">
            <w:pPr>
              <w:spacing w:before="240" w:after="240"/>
              <w:jc w:val="center"/>
              <w:rPr>
                <w:rFonts w:ascii="Arial" w:hAnsi="Arial" w:cs="Arial"/>
              </w:rPr>
            </w:pPr>
            <w:bookmarkStart w:id="0" w:name="_Hlk514239835"/>
            <w:bookmarkStart w:id="1" w:name="_Hlk489355988"/>
            <w:r w:rsidRPr="003066BD">
              <w:rPr>
                <w:rFonts w:ascii="Arial" w:hAnsi="Arial" w:cs="Arial"/>
                <w:noProof/>
              </w:rPr>
              <w:drawing>
                <wp:inline distT="0" distB="0" distL="0" distR="0" wp14:anchorId="47823724" wp14:editId="698A460E">
                  <wp:extent cx="1030014" cy="866775"/>
                  <wp:effectExtent l="0" t="0" r="0" b="0"/>
                  <wp:docPr id="18" name="Picture 18" descr="C:\Users\bjaco\AppData\Local\Microsoft\Windows\INetCache\Content.Word\SLS-Teaching-Toolkit-Logo_Stacked-Init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jaco\AppData\Local\Microsoft\Windows\INetCache\Content.Word\SLS-Teaching-Toolkit-Logo_Stacked-Initial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0287" cy="875420"/>
                          </a:xfrm>
                          <a:prstGeom prst="rect">
                            <a:avLst/>
                          </a:prstGeom>
                          <a:noFill/>
                          <a:ln>
                            <a:noFill/>
                          </a:ln>
                        </pic:spPr>
                      </pic:pic>
                    </a:graphicData>
                  </a:graphic>
                </wp:inline>
              </w:drawing>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2B05BEF6" w14:textId="0C8429C0" w:rsidR="003F753A" w:rsidRPr="000967E6" w:rsidRDefault="00D16274" w:rsidP="00D16274">
            <w:pPr>
              <w:spacing w:after="0"/>
              <w:jc w:val="center"/>
              <w:rPr>
                <w:rFonts w:ascii="Georgia" w:hAnsi="Georgia" w:cs="Arial"/>
              </w:rPr>
            </w:pPr>
            <w:r>
              <w:rPr>
                <w:rFonts w:ascii="Georgia" w:eastAsia="Trebuchet MS" w:hAnsi="Georgia" w:cs="Trebuchet MS"/>
                <w:color w:val="000000"/>
                <w:sz w:val="40"/>
                <w:szCs w:val="40"/>
                <w:u w:color="000000"/>
                <w:bdr w:val="nil"/>
              </w:rPr>
              <w:t>Concept Maps</w:t>
            </w:r>
          </w:p>
        </w:tc>
      </w:tr>
      <w:tr w:rsidR="003F753A" w:rsidRPr="003066BD" w14:paraId="4CD0D756" w14:textId="77777777" w:rsidTr="00D16274">
        <w:trPr>
          <w:trHeight w:val="1068"/>
        </w:trPr>
        <w:tc>
          <w:tcPr>
            <w:tcW w:w="2426" w:type="dxa"/>
            <w:tcBorders>
              <w:top w:val="single" w:sz="12" w:space="0" w:color="auto"/>
              <w:left w:val="single" w:sz="12" w:space="0" w:color="auto"/>
              <w:right w:val="single" w:sz="12" w:space="0" w:color="auto"/>
            </w:tcBorders>
            <w:vAlign w:val="center"/>
          </w:tcPr>
          <w:p w14:paraId="216A4AB5" w14:textId="6F1F212B" w:rsidR="003F753A" w:rsidRPr="003F753A" w:rsidRDefault="003F753A" w:rsidP="00D16274">
            <w:pPr>
              <w:pStyle w:val="Box"/>
              <w:jc w:val="center"/>
              <w:rPr>
                <w:rFonts w:ascii="Arial" w:hAnsi="Arial" w:cs="Arial"/>
                <w:color w:val="auto"/>
                <w:sz w:val="24"/>
              </w:rPr>
            </w:pPr>
            <w:r w:rsidRPr="003066BD">
              <w:rPr>
                <w:rFonts w:ascii="Georgia" w:hAnsi="Georgia" w:cs="Arial"/>
                <w:b/>
                <w:color w:val="auto"/>
                <w:sz w:val="24"/>
              </w:rPr>
              <w:t>Discipline:</w:t>
            </w:r>
            <w:r w:rsidRPr="003066BD">
              <w:rPr>
                <w:rFonts w:ascii="Arial" w:hAnsi="Arial" w:cs="Arial"/>
                <w:b/>
                <w:color w:val="auto"/>
                <w:sz w:val="24"/>
              </w:rPr>
              <w:t xml:space="preserve"> </w:t>
            </w:r>
            <w:r>
              <w:rPr>
                <w:rFonts w:ascii="Arial" w:hAnsi="Arial" w:cs="Arial"/>
                <w:color w:val="auto"/>
                <w:sz w:val="24"/>
              </w:rPr>
              <w:t>All</w:t>
            </w:r>
          </w:p>
        </w:tc>
        <w:tc>
          <w:tcPr>
            <w:tcW w:w="2426" w:type="dxa"/>
            <w:tcBorders>
              <w:top w:val="single" w:sz="12" w:space="0" w:color="auto"/>
              <w:left w:val="single" w:sz="12" w:space="0" w:color="auto"/>
              <w:bottom w:val="single" w:sz="12" w:space="0" w:color="auto"/>
              <w:right w:val="single" w:sz="12" w:space="0" w:color="auto"/>
            </w:tcBorders>
            <w:vAlign w:val="center"/>
          </w:tcPr>
          <w:p w14:paraId="05C0CA83" w14:textId="4D05DF40" w:rsidR="003F753A" w:rsidRPr="003066BD" w:rsidRDefault="003F753A" w:rsidP="00D16274">
            <w:pPr>
              <w:pStyle w:val="Box"/>
              <w:jc w:val="center"/>
              <w:rPr>
                <w:rFonts w:ascii="Arial" w:hAnsi="Arial" w:cs="Arial"/>
                <w:b/>
                <w:color w:val="auto"/>
                <w:sz w:val="24"/>
              </w:rPr>
            </w:pPr>
            <w:r w:rsidRPr="003066BD">
              <w:rPr>
                <w:rFonts w:ascii="Georgia" w:hAnsi="Georgia" w:cs="Arial"/>
                <w:b/>
                <w:color w:val="auto"/>
                <w:sz w:val="24"/>
              </w:rPr>
              <w:t xml:space="preserve">Type: </w:t>
            </w:r>
            <w:r w:rsidRPr="007D6FF9">
              <w:rPr>
                <w:rFonts w:ascii="HelveticaNeueLT Std" w:hAnsi="HelveticaNeueLT Std" w:cs="Arial"/>
                <w:color w:val="auto"/>
                <w:sz w:val="22"/>
                <w:szCs w:val="22"/>
              </w:rPr>
              <w:t>Discussion; Take-home assignment/project; In-class ex</w:t>
            </w:r>
            <w:bookmarkStart w:id="2" w:name="_GoBack"/>
            <w:bookmarkEnd w:id="2"/>
            <w:r w:rsidRPr="007D6FF9">
              <w:rPr>
                <w:rFonts w:ascii="HelveticaNeueLT Std" w:hAnsi="HelveticaNeueLT Std" w:cs="Arial"/>
                <w:color w:val="auto"/>
                <w:sz w:val="22"/>
                <w:szCs w:val="22"/>
              </w:rPr>
              <w:t>ercise</w:t>
            </w:r>
          </w:p>
        </w:tc>
        <w:tc>
          <w:tcPr>
            <w:tcW w:w="2426" w:type="dxa"/>
            <w:tcBorders>
              <w:top w:val="single" w:sz="12" w:space="0" w:color="auto"/>
              <w:left w:val="single" w:sz="12" w:space="0" w:color="auto"/>
              <w:bottom w:val="single" w:sz="12" w:space="0" w:color="auto"/>
              <w:right w:val="single" w:sz="12" w:space="0" w:color="auto"/>
            </w:tcBorders>
            <w:vAlign w:val="center"/>
          </w:tcPr>
          <w:p w14:paraId="5025C560" w14:textId="12BE18A9" w:rsidR="003F753A" w:rsidRPr="003066BD" w:rsidRDefault="003F753A" w:rsidP="00D16274">
            <w:pPr>
              <w:pStyle w:val="Box"/>
              <w:jc w:val="center"/>
              <w:rPr>
                <w:rFonts w:ascii="Arial" w:hAnsi="Arial" w:cs="Arial"/>
                <w:b/>
                <w:color w:val="auto"/>
                <w:sz w:val="24"/>
              </w:rPr>
            </w:pPr>
            <w:r w:rsidRPr="003066BD">
              <w:rPr>
                <w:rFonts w:ascii="Georgia" w:hAnsi="Georgia" w:cs="Arial"/>
                <w:b/>
                <w:color w:val="auto"/>
                <w:sz w:val="24"/>
              </w:rPr>
              <w:t>Time Commitment:</w:t>
            </w:r>
            <w:r w:rsidRPr="00A92F49">
              <w:rPr>
                <w:rFonts w:ascii="Arial" w:hAnsi="Arial" w:cs="Arial"/>
                <w:b/>
                <w:color w:val="auto"/>
                <w:sz w:val="24"/>
              </w:rPr>
              <w:t xml:space="preserve"> </w:t>
            </w:r>
            <w:r w:rsidRPr="00A92F49">
              <w:rPr>
                <w:rFonts w:ascii="Arial" w:hAnsi="Arial" w:cs="Arial"/>
                <w:color w:val="auto"/>
                <w:sz w:val="22"/>
                <w:szCs w:val="22"/>
              </w:rPr>
              <w:t>15-60 mins</w:t>
            </w:r>
          </w:p>
        </w:tc>
        <w:tc>
          <w:tcPr>
            <w:tcW w:w="2427" w:type="dxa"/>
            <w:tcBorders>
              <w:top w:val="single" w:sz="12" w:space="0" w:color="auto"/>
              <w:left w:val="single" w:sz="12" w:space="0" w:color="auto"/>
              <w:bottom w:val="single" w:sz="12" w:space="0" w:color="auto"/>
              <w:right w:val="single" w:sz="12" w:space="0" w:color="auto"/>
            </w:tcBorders>
            <w:vAlign w:val="center"/>
          </w:tcPr>
          <w:p w14:paraId="5411E025" w14:textId="5297F991" w:rsidR="003F753A" w:rsidRPr="003F753A" w:rsidRDefault="003F753A" w:rsidP="00D16274">
            <w:pPr>
              <w:spacing w:after="0"/>
              <w:jc w:val="center"/>
              <w:rPr>
                <w:rFonts w:ascii="Arial" w:hAnsi="Arial" w:cs="Arial"/>
                <w:sz w:val="24"/>
              </w:rPr>
            </w:pPr>
            <w:r w:rsidRPr="003F753A">
              <w:rPr>
                <w:rFonts w:ascii="Georgia" w:hAnsi="Georgia" w:cs="Arial"/>
                <w:b/>
                <w:color w:val="auto"/>
                <w:sz w:val="24"/>
              </w:rPr>
              <w:t>Category:</w:t>
            </w:r>
            <w:r w:rsidRPr="003F753A">
              <w:rPr>
                <w:rFonts w:ascii="Arial" w:hAnsi="Arial" w:cs="Arial"/>
                <w:b/>
                <w:color w:val="auto"/>
                <w:sz w:val="24"/>
              </w:rPr>
              <w:t xml:space="preserve"> </w:t>
            </w:r>
            <w:r w:rsidRPr="00A92F49">
              <w:rPr>
                <w:rFonts w:ascii="Arial" w:hAnsi="Arial" w:cs="Arial"/>
                <w:color w:val="auto"/>
                <w:sz w:val="22"/>
                <w:szCs w:val="22"/>
              </w:rPr>
              <w:t>Assessment</w:t>
            </w:r>
          </w:p>
        </w:tc>
      </w:tr>
      <w:tr w:rsidR="003F753A" w:rsidRPr="003066BD" w14:paraId="30674A0E" w14:textId="77777777" w:rsidTr="00D16274">
        <w:trPr>
          <w:trHeight w:val="422"/>
        </w:trPr>
        <w:tc>
          <w:tcPr>
            <w:tcW w:w="9705" w:type="dxa"/>
            <w:gridSpan w:val="4"/>
            <w:tcBorders>
              <w:top w:val="single" w:sz="12" w:space="0" w:color="auto"/>
              <w:left w:val="single" w:sz="12" w:space="0" w:color="auto"/>
              <w:bottom w:val="single" w:sz="12" w:space="0" w:color="auto"/>
              <w:right w:val="single" w:sz="12" w:space="0" w:color="auto"/>
            </w:tcBorders>
            <w:vAlign w:val="center"/>
          </w:tcPr>
          <w:p w14:paraId="02E1EDAA" w14:textId="569E204C" w:rsidR="003F753A" w:rsidRPr="003F753A" w:rsidRDefault="003F753A" w:rsidP="00D16274">
            <w:pPr>
              <w:spacing w:before="120" w:after="120"/>
              <w:rPr>
                <w:rFonts w:ascii="Arial" w:hAnsi="Arial" w:cs="Arial"/>
                <w:sz w:val="24"/>
              </w:rPr>
            </w:pPr>
            <w:r w:rsidRPr="003F753A">
              <w:rPr>
                <w:rFonts w:ascii="Georgia" w:hAnsi="Georgia" w:cs="Arial"/>
                <w:b/>
                <w:color w:val="auto"/>
                <w:sz w:val="24"/>
              </w:rPr>
              <w:t>Big Ideas:</w:t>
            </w:r>
            <w:r w:rsidRPr="003F753A">
              <w:rPr>
                <w:rFonts w:ascii="Arial" w:hAnsi="Arial" w:cs="Arial"/>
                <w:color w:val="auto"/>
                <w:sz w:val="24"/>
              </w:rPr>
              <w:t xml:space="preserve"> </w:t>
            </w:r>
            <w:hyperlink r:id="rId9" w:history="1">
              <w:r w:rsidRPr="007D6FF9">
                <w:rPr>
                  <w:rStyle w:val="Hyperlink"/>
                  <w:rFonts w:ascii="HelveticaNeueLT Std Lt" w:hAnsi="HelveticaNeueLT Std Lt" w:cs="Arial"/>
                  <w:sz w:val="22"/>
                  <w:szCs w:val="22"/>
                </w:rPr>
                <w:t>Long-term visioning</w:t>
              </w:r>
            </w:hyperlink>
          </w:p>
        </w:tc>
      </w:tr>
      <w:tr w:rsidR="003F753A" w:rsidRPr="003066BD" w14:paraId="47E2ADEF" w14:textId="77777777" w:rsidTr="00D16274">
        <w:trPr>
          <w:trHeight w:val="422"/>
        </w:trPr>
        <w:tc>
          <w:tcPr>
            <w:tcW w:w="9705" w:type="dxa"/>
            <w:gridSpan w:val="4"/>
            <w:tcBorders>
              <w:top w:val="single" w:sz="12" w:space="0" w:color="auto"/>
              <w:left w:val="single" w:sz="12" w:space="0" w:color="auto"/>
              <w:bottom w:val="single" w:sz="12" w:space="0" w:color="auto"/>
              <w:right w:val="single" w:sz="12" w:space="0" w:color="auto"/>
            </w:tcBorders>
          </w:tcPr>
          <w:p w14:paraId="0590D6E1" w14:textId="77BDFB35" w:rsidR="003F753A" w:rsidRPr="003066BD" w:rsidRDefault="003F753A" w:rsidP="00D16274">
            <w:pPr>
              <w:pStyle w:val="Box"/>
              <w:spacing w:after="120"/>
              <w:rPr>
                <w:rFonts w:ascii="Georgia" w:hAnsi="Georgia" w:cs="Arial"/>
                <w:b/>
                <w:color w:val="auto"/>
                <w:sz w:val="20"/>
                <w:szCs w:val="20"/>
              </w:rPr>
            </w:pPr>
            <w:r w:rsidRPr="003066BD">
              <w:rPr>
                <w:rFonts w:ascii="Georgia" w:hAnsi="Georgia" w:cs="Arial"/>
                <w:b/>
                <w:color w:val="auto"/>
                <w:sz w:val="24"/>
              </w:rPr>
              <w:t>OVERVIEW</w:t>
            </w:r>
            <w:r w:rsidRPr="003066BD">
              <w:rPr>
                <w:rFonts w:ascii="Georgia" w:hAnsi="Georgia" w:cs="Arial"/>
                <w:b/>
                <w:color w:val="auto"/>
                <w:sz w:val="20"/>
                <w:szCs w:val="20"/>
              </w:rPr>
              <w:t>:</w:t>
            </w:r>
          </w:p>
          <w:p w14:paraId="132FAAC5" w14:textId="55EB172B" w:rsidR="003F753A" w:rsidRPr="003F753A" w:rsidRDefault="003F753A" w:rsidP="00D16274">
            <w:pPr>
              <w:pStyle w:val="paragraph"/>
              <w:spacing w:before="0" w:beforeAutospacing="0" w:after="120" w:afterAutospacing="0"/>
              <w:textAlignment w:val="baseline"/>
              <w:rPr>
                <w:rFonts w:ascii="Arial" w:hAnsi="Arial" w:cs="Arial"/>
                <w:sz w:val="22"/>
                <w:szCs w:val="22"/>
              </w:rPr>
            </w:pPr>
            <w:r w:rsidRPr="003F753A">
              <w:rPr>
                <w:rFonts w:ascii="Arial" w:hAnsi="Arial" w:cs="Arial"/>
                <w:sz w:val="22"/>
                <w:szCs w:val="22"/>
              </w:rPr>
              <w:t>This tool provides an overview of concept maps, and how to use them. Concept maps (</w:t>
            </w:r>
            <w:proofErr w:type="spellStart"/>
            <w:r w:rsidRPr="003F753A">
              <w:rPr>
                <w:rFonts w:ascii="Arial" w:hAnsi="Arial" w:cs="Arial"/>
                <w:sz w:val="22"/>
                <w:szCs w:val="22"/>
              </w:rPr>
              <w:t>CMaps</w:t>
            </w:r>
            <w:proofErr w:type="spellEnd"/>
            <w:r w:rsidRPr="003F753A">
              <w:rPr>
                <w:rFonts w:ascii="Arial" w:hAnsi="Arial" w:cs="Arial"/>
                <w:sz w:val="22"/>
                <w:szCs w:val="22"/>
              </w:rPr>
              <w:t xml:space="preserve">) are diagrams that represent organized knowledge. They are a useful tool for assessing student knowledge over the course of a project, module, or course. You can also utilize concept maps as a pre- and post-assessment activity to test student knowledge regarding a specific topic or skill. </w:t>
            </w:r>
          </w:p>
          <w:p w14:paraId="562AED69" w14:textId="26B6F6FF" w:rsidR="003F753A" w:rsidRPr="003066BD" w:rsidRDefault="003F753A" w:rsidP="00D16274">
            <w:pPr>
              <w:pStyle w:val="Box"/>
              <w:spacing w:after="120"/>
              <w:rPr>
                <w:rFonts w:ascii="Arial" w:hAnsi="Arial" w:cs="Arial"/>
                <w:b/>
                <w:color w:val="auto"/>
                <w:sz w:val="20"/>
                <w:szCs w:val="20"/>
                <w:u w:val="single"/>
              </w:rPr>
            </w:pPr>
            <w:r w:rsidRPr="003F753A">
              <w:rPr>
                <w:rFonts w:ascii="Arial" w:hAnsi="Arial" w:cs="Arial"/>
                <w:color w:val="auto"/>
                <w:sz w:val="22"/>
                <w:szCs w:val="22"/>
              </w:rPr>
              <w:t>This tool was contributed by Carol Thurman and Owen Cantrell.</w:t>
            </w:r>
          </w:p>
        </w:tc>
      </w:tr>
      <w:tr w:rsidR="003F753A" w:rsidRPr="003066BD" w14:paraId="31D723AF" w14:textId="77777777" w:rsidTr="00D16274">
        <w:tc>
          <w:tcPr>
            <w:tcW w:w="9705" w:type="dxa"/>
            <w:gridSpan w:val="4"/>
            <w:tcBorders>
              <w:top w:val="single" w:sz="12" w:space="0" w:color="auto"/>
              <w:left w:val="single" w:sz="12" w:space="0" w:color="auto"/>
              <w:bottom w:val="single" w:sz="12" w:space="0" w:color="auto"/>
              <w:right w:val="single" w:sz="12" w:space="0" w:color="auto"/>
            </w:tcBorders>
          </w:tcPr>
          <w:p w14:paraId="5E378D07" w14:textId="22F5F89C" w:rsidR="003F753A" w:rsidRPr="003066BD" w:rsidRDefault="003F753A" w:rsidP="00D16274">
            <w:pPr>
              <w:pStyle w:val="Box"/>
              <w:rPr>
                <w:rFonts w:ascii="Vitesse Medium" w:hAnsi="Vitesse Medium" w:cs="Arial"/>
                <w:b/>
                <w:color w:val="auto"/>
                <w:sz w:val="24"/>
              </w:rPr>
            </w:pPr>
            <w:r w:rsidRPr="003066BD">
              <w:rPr>
                <w:rFonts w:ascii="Georgia" w:hAnsi="Georgia" w:cs="Arial"/>
                <w:b/>
                <w:color w:val="auto"/>
                <w:sz w:val="24"/>
              </w:rPr>
              <w:t xml:space="preserve">INSTRUCTIONS: </w:t>
            </w:r>
          </w:p>
          <w:p w14:paraId="31B80746" w14:textId="294100D9" w:rsidR="003F753A" w:rsidRPr="003F753A" w:rsidRDefault="003F753A" w:rsidP="00D16274">
            <w:pPr>
              <w:pStyle w:val="ListParagraph"/>
              <w:numPr>
                <w:ilvl w:val="0"/>
                <w:numId w:val="15"/>
              </w:numPr>
              <w:ind w:left="900" w:hanging="540"/>
              <w:rPr>
                <w:rFonts w:ascii="Arial" w:hAnsi="Arial" w:cs="Arial"/>
                <w:color w:val="000000" w:themeColor="text1"/>
                <w:sz w:val="22"/>
                <w:szCs w:val="22"/>
              </w:rPr>
            </w:pPr>
            <w:r w:rsidRPr="003F753A">
              <w:rPr>
                <w:rFonts w:ascii="Arial" w:hAnsi="Arial" w:cs="Arial"/>
                <w:color w:val="000000" w:themeColor="text1"/>
                <w:sz w:val="22"/>
                <w:szCs w:val="22"/>
              </w:rPr>
              <w:t xml:space="preserve">Read the Concept Maps Overview to understand what concept maps are and how they can be used in your course. </w:t>
            </w:r>
          </w:p>
          <w:p w14:paraId="7BFBC977" w14:textId="69999DB6" w:rsidR="003F753A" w:rsidRPr="003F753A" w:rsidRDefault="003F753A" w:rsidP="00D16274">
            <w:pPr>
              <w:pStyle w:val="ListParagraph"/>
              <w:numPr>
                <w:ilvl w:val="0"/>
                <w:numId w:val="15"/>
              </w:numPr>
              <w:ind w:left="900" w:hanging="540"/>
              <w:rPr>
                <w:rFonts w:ascii="Arial" w:hAnsi="Arial" w:cs="Arial"/>
                <w:color w:val="000000" w:themeColor="text1"/>
                <w:sz w:val="22"/>
                <w:szCs w:val="22"/>
              </w:rPr>
            </w:pPr>
            <w:r w:rsidRPr="003F753A">
              <w:rPr>
                <w:rFonts w:ascii="Arial" w:hAnsi="Arial" w:cs="Arial"/>
                <w:color w:val="000000" w:themeColor="text1"/>
                <w:sz w:val="22"/>
                <w:szCs w:val="22"/>
              </w:rPr>
              <w:t xml:space="preserve">Watch the </w:t>
            </w:r>
            <w:hyperlink r:id="rId10">
              <w:r w:rsidRPr="003F753A">
                <w:rPr>
                  <w:rStyle w:val="Hyperlink"/>
                  <w:rFonts w:ascii="Arial" w:hAnsi="Arial" w:cs="Arial"/>
                  <w:sz w:val="22"/>
                  <w:szCs w:val="22"/>
                </w:rPr>
                <w:t>Concept Mapping Tutorial</w:t>
              </w:r>
            </w:hyperlink>
            <w:r w:rsidRPr="003F753A">
              <w:rPr>
                <w:rFonts w:ascii="Arial" w:hAnsi="Arial" w:cs="Arial"/>
                <w:color w:val="FF0000"/>
                <w:sz w:val="22"/>
                <w:szCs w:val="22"/>
              </w:rPr>
              <w:t xml:space="preserve"> </w:t>
            </w:r>
            <w:r w:rsidRPr="003F753A">
              <w:rPr>
                <w:rFonts w:ascii="Arial" w:hAnsi="Arial" w:cs="Arial"/>
                <w:color w:val="000000" w:themeColor="text1"/>
                <w:sz w:val="22"/>
                <w:szCs w:val="22"/>
              </w:rPr>
              <w:t xml:space="preserve">and Review the </w:t>
            </w:r>
            <w:hyperlink r:id="rId11">
              <w:r w:rsidRPr="003F753A">
                <w:rPr>
                  <w:rStyle w:val="Hyperlink"/>
                  <w:rFonts w:ascii="Arial" w:hAnsi="Arial" w:cs="Arial"/>
                  <w:sz w:val="22"/>
                  <w:szCs w:val="22"/>
                </w:rPr>
                <w:t>Concept Mapping Introduction PowerPoint</w:t>
              </w:r>
            </w:hyperlink>
            <w:r w:rsidRPr="003F753A">
              <w:rPr>
                <w:rFonts w:ascii="Arial" w:hAnsi="Arial" w:cs="Arial"/>
                <w:color w:val="FF0000"/>
                <w:sz w:val="22"/>
                <w:szCs w:val="22"/>
              </w:rPr>
              <w:t xml:space="preserve"> . </w:t>
            </w:r>
            <w:r w:rsidRPr="003F753A">
              <w:rPr>
                <w:rFonts w:ascii="Arial" w:hAnsi="Arial" w:cs="Arial"/>
                <w:color w:val="000000" w:themeColor="text1"/>
                <w:sz w:val="22"/>
                <w:szCs w:val="22"/>
              </w:rPr>
              <w:t xml:space="preserve">Here is an additional </w:t>
            </w:r>
            <w:hyperlink r:id="rId12">
              <w:r w:rsidRPr="003F753A">
                <w:rPr>
                  <w:rStyle w:val="Hyperlink"/>
                  <w:rFonts w:ascii="Arial" w:hAnsi="Arial" w:cs="Arial"/>
                  <w:sz w:val="22"/>
                  <w:szCs w:val="22"/>
                </w:rPr>
                <w:t>Introduction to Concept Maps</w:t>
              </w:r>
            </w:hyperlink>
            <w:r w:rsidRPr="003F753A">
              <w:rPr>
                <w:rFonts w:ascii="Arial" w:hAnsi="Arial" w:cs="Arial"/>
                <w:color w:val="000000" w:themeColor="text1"/>
                <w:sz w:val="22"/>
                <w:szCs w:val="22"/>
              </w:rPr>
              <w:t xml:space="preserve"> that you might also find useful.</w:t>
            </w:r>
          </w:p>
          <w:p w14:paraId="056CCD8D" w14:textId="5F49DB83" w:rsidR="003F753A" w:rsidRPr="003F753A" w:rsidRDefault="003F753A" w:rsidP="00D16274">
            <w:pPr>
              <w:pStyle w:val="ListParagraph"/>
              <w:numPr>
                <w:ilvl w:val="0"/>
                <w:numId w:val="15"/>
              </w:numPr>
              <w:ind w:left="900" w:hanging="540"/>
              <w:rPr>
                <w:rFonts w:ascii="Arial" w:hAnsi="Arial" w:cs="Arial"/>
                <w:color w:val="000000" w:themeColor="text1"/>
                <w:sz w:val="22"/>
                <w:szCs w:val="22"/>
              </w:rPr>
            </w:pPr>
            <w:r w:rsidRPr="003F753A">
              <w:rPr>
                <w:rFonts w:ascii="Arial" w:hAnsi="Arial" w:cs="Arial"/>
                <w:color w:val="000000" w:themeColor="text1"/>
                <w:sz w:val="22"/>
                <w:szCs w:val="22"/>
              </w:rPr>
              <w:t>Utilize the Concept Map handouts below (How to Build a Concept Map, Activity 1, Activity 2, Activity 3,) to have students complete their own concept maps</w:t>
            </w:r>
          </w:p>
          <w:p w14:paraId="5EA0AA01" w14:textId="77777777" w:rsidR="00D16274" w:rsidRPr="00D16274" w:rsidRDefault="003F753A" w:rsidP="00D16274">
            <w:pPr>
              <w:pStyle w:val="ListParagraph"/>
              <w:numPr>
                <w:ilvl w:val="0"/>
                <w:numId w:val="15"/>
              </w:numPr>
              <w:spacing w:after="0" w:line="259" w:lineRule="auto"/>
              <w:ind w:left="900" w:hanging="540"/>
              <w:rPr>
                <w:rFonts w:ascii="Arial" w:hAnsi="Arial" w:cs="Arial"/>
                <w:sz w:val="22"/>
                <w:szCs w:val="22"/>
              </w:rPr>
            </w:pPr>
            <w:r w:rsidRPr="003F753A">
              <w:rPr>
                <w:rFonts w:ascii="Arial" w:eastAsia="Helvetica" w:hAnsi="Arial" w:cs="Arial"/>
                <w:color w:val="auto"/>
                <w:sz w:val="22"/>
                <w:szCs w:val="22"/>
              </w:rPr>
              <w:t xml:space="preserve">If you’re interested in Concept Mapping using a computer program, consider </w:t>
            </w:r>
            <w:proofErr w:type="spellStart"/>
            <w:r w:rsidRPr="003F753A">
              <w:rPr>
                <w:rFonts w:ascii="Arial" w:eastAsia="Helvetica" w:hAnsi="Arial" w:cs="Arial"/>
                <w:color w:val="auto"/>
                <w:sz w:val="22"/>
                <w:szCs w:val="22"/>
              </w:rPr>
              <w:t>CMapTools</w:t>
            </w:r>
            <w:proofErr w:type="spellEnd"/>
            <w:r w:rsidRPr="003F753A">
              <w:rPr>
                <w:rFonts w:ascii="Arial" w:eastAsia="Helvetica" w:hAnsi="Arial" w:cs="Arial"/>
                <w:color w:val="auto"/>
                <w:sz w:val="22"/>
                <w:szCs w:val="22"/>
              </w:rPr>
              <w:t xml:space="preserve">©. Review the </w:t>
            </w:r>
            <w:hyperlink r:id="rId13">
              <w:r w:rsidRPr="003F753A">
                <w:rPr>
                  <w:rStyle w:val="Hyperlink"/>
                  <w:rFonts w:ascii="Arial" w:eastAsia="Helvetica" w:hAnsi="Arial" w:cs="Arial"/>
                  <w:sz w:val="22"/>
                  <w:szCs w:val="22"/>
                </w:rPr>
                <w:t>Concept Map Complete Instructions</w:t>
              </w:r>
            </w:hyperlink>
            <w:r w:rsidRPr="003F753A">
              <w:rPr>
                <w:rFonts w:ascii="Arial" w:eastAsia="Helvetica" w:hAnsi="Arial" w:cs="Arial"/>
                <w:color w:val="auto"/>
                <w:sz w:val="22"/>
                <w:szCs w:val="22"/>
              </w:rPr>
              <w:t xml:space="preserve"> (How to Download </w:t>
            </w:r>
            <w:proofErr w:type="spellStart"/>
            <w:r w:rsidRPr="003F753A">
              <w:rPr>
                <w:rFonts w:ascii="Arial" w:eastAsia="Helvetica" w:hAnsi="Arial" w:cs="Arial"/>
                <w:color w:val="auto"/>
                <w:sz w:val="22"/>
                <w:szCs w:val="22"/>
              </w:rPr>
              <w:t>CMapTools</w:t>
            </w:r>
            <w:proofErr w:type="spellEnd"/>
            <w:r w:rsidRPr="003F753A">
              <w:rPr>
                <w:rFonts w:ascii="Arial" w:eastAsia="Helvetica" w:hAnsi="Arial" w:cs="Arial"/>
                <w:color w:val="auto"/>
                <w:sz w:val="22"/>
                <w:szCs w:val="22"/>
              </w:rPr>
              <w:t xml:space="preserve">©, How to Use </w:t>
            </w:r>
            <w:proofErr w:type="spellStart"/>
            <w:r w:rsidRPr="003F753A">
              <w:rPr>
                <w:rFonts w:ascii="Arial" w:eastAsia="Helvetica" w:hAnsi="Arial" w:cs="Arial"/>
                <w:color w:val="auto"/>
                <w:sz w:val="22"/>
                <w:szCs w:val="22"/>
              </w:rPr>
              <w:t>CMapTools</w:t>
            </w:r>
            <w:proofErr w:type="spellEnd"/>
            <w:r w:rsidRPr="003F753A">
              <w:rPr>
                <w:rFonts w:ascii="Arial" w:eastAsia="Helvetica" w:hAnsi="Arial" w:cs="Arial"/>
                <w:color w:val="auto"/>
                <w:sz w:val="22"/>
                <w:szCs w:val="22"/>
              </w:rPr>
              <w:t>©), then assign the</w:t>
            </w:r>
            <w:r w:rsidRPr="003F753A">
              <w:rPr>
                <w:rFonts w:ascii="Arial" w:eastAsia="Helvetica" w:hAnsi="Arial" w:cs="Arial"/>
                <w:sz w:val="22"/>
                <w:szCs w:val="22"/>
              </w:rPr>
              <w:t xml:space="preserve"> </w:t>
            </w:r>
            <w:hyperlink r:id="rId14">
              <w:r w:rsidRPr="003F753A">
                <w:rPr>
                  <w:rStyle w:val="Hyperlink"/>
                  <w:rFonts w:ascii="Arial" w:eastAsia="Helvetica" w:hAnsi="Arial" w:cs="Arial"/>
                  <w:sz w:val="22"/>
                  <w:szCs w:val="22"/>
                </w:rPr>
                <w:t>Concept Mapping Assignment</w:t>
              </w:r>
            </w:hyperlink>
            <w:r w:rsidRPr="003F753A">
              <w:rPr>
                <w:rFonts w:ascii="Arial" w:eastAsia="Helvetica" w:hAnsi="Arial" w:cs="Arial"/>
                <w:sz w:val="22"/>
                <w:szCs w:val="22"/>
              </w:rPr>
              <w:t>.</w:t>
            </w:r>
          </w:p>
          <w:p w14:paraId="142A3244" w14:textId="137A872E" w:rsidR="003F753A" w:rsidRPr="00D16274" w:rsidRDefault="003F753A" w:rsidP="00D16274">
            <w:pPr>
              <w:pStyle w:val="ListParagraph"/>
              <w:numPr>
                <w:ilvl w:val="0"/>
                <w:numId w:val="15"/>
              </w:numPr>
              <w:spacing w:after="120" w:line="259" w:lineRule="auto"/>
              <w:ind w:left="907" w:hanging="547"/>
              <w:contextualSpacing w:val="0"/>
              <w:rPr>
                <w:rFonts w:ascii="Arial" w:hAnsi="Arial" w:cs="Arial"/>
                <w:sz w:val="22"/>
                <w:szCs w:val="22"/>
              </w:rPr>
            </w:pPr>
            <w:r w:rsidRPr="00D16274">
              <w:rPr>
                <w:rFonts w:ascii="Arial" w:hAnsi="Arial" w:cs="Arial"/>
                <w:color w:val="000000" w:themeColor="text1"/>
                <w:sz w:val="22"/>
                <w:szCs w:val="22"/>
              </w:rPr>
              <w:t xml:space="preserve">Use the </w:t>
            </w:r>
            <w:hyperlink r:id="rId15" w:tgtFrame="_blank" w:history="1">
              <w:r w:rsidRPr="00D16274">
                <w:rPr>
                  <w:rStyle w:val="Hyperlink"/>
                  <w:rFonts w:ascii="Arial" w:hAnsi="Arial" w:cs="Arial"/>
                  <w:sz w:val="22"/>
                  <w:szCs w:val="22"/>
                </w:rPr>
                <w:t>guides and rubrics</w:t>
              </w:r>
            </w:hyperlink>
            <w:r w:rsidRPr="00D16274">
              <w:rPr>
                <w:rFonts w:ascii="Arial" w:hAnsi="Arial" w:cs="Arial"/>
                <w:sz w:val="22"/>
                <w:szCs w:val="22"/>
              </w:rPr>
              <w:t xml:space="preserve"> </w:t>
            </w:r>
            <w:r w:rsidRPr="00D16274">
              <w:rPr>
                <w:rFonts w:ascii="Arial" w:hAnsi="Arial" w:cs="Arial"/>
                <w:color w:val="000000" w:themeColor="text1"/>
                <w:sz w:val="22"/>
                <w:szCs w:val="22"/>
              </w:rPr>
              <w:t>to assess student concept maps using either the analytic or traditional method.</w:t>
            </w:r>
          </w:p>
        </w:tc>
      </w:tr>
      <w:tr w:rsidR="003F753A" w:rsidRPr="003066BD" w14:paraId="72ACD727" w14:textId="77777777" w:rsidTr="00D16274">
        <w:tc>
          <w:tcPr>
            <w:tcW w:w="9705" w:type="dxa"/>
            <w:gridSpan w:val="4"/>
            <w:tcBorders>
              <w:top w:val="single" w:sz="12" w:space="0" w:color="auto"/>
              <w:left w:val="single" w:sz="12" w:space="0" w:color="auto"/>
              <w:bottom w:val="single" w:sz="12" w:space="0" w:color="auto"/>
              <w:right w:val="single" w:sz="12" w:space="0" w:color="auto"/>
            </w:tcBorders>
          </w:tcPr>
          <w:p w14:paraId="2580C745" w14:textId="33C04C6E" w:rsidR="003F753A" w:rsidRPr="003066BD" w:rsidRDefault="003F753A" w:rsidP="00D16274">
            <w:pPr>
              <w:pStyle w:val="Box"/>
              <w:spacing w:after="0"/>
              <w:rPr>
                <w:rFonts w:ascii="Arial" w:hAnsi="Arial" w:cs="Arial"/>
                <w:color w:val="auto"/>
                <w:sz w:val="24"/>
              </w:rPr>
            </w:pPr>
            <w:r w:rsidRPr="003066BD">
              <w:rPr>
                <w:rFonts w:ascii="Georgia" w:hAnsi="Georgia" w:cs="Arial"/>
                <w:b/>
                <w:color w:val="auto"/>
                <w:sz w:val="24"/>
              </w:rPr>
              <w:t>SLS STUDENT LEARNING OUTCOMES &amp; ASSESSMENT:</w:t>
            </w:r>
          </w:p>
          <w:p w14:paraId="5CEC5CB1" w14:textId="64FFB5B2" w:rsidR="003F753A" w:rsidRPr="003F753A" w:rsidRDefault="003F753A" w:rsidP="00D16274">
            <w:pPr>
              <w:pStyle w:val="Box"/>
              <w:spacing w:after="120"/>
              <w:rPr>
                <w:rFonts w:ascii="Arial" w:hAnsi="Arial" w:cs="Arial"/>
                <w:color w:val="auto"/>
                <w:sz w:val="22"/>
                <w:szCs w:val="22"/>
              </w:rPr>
            </w:pPr>
            <w:r w:rsidRPr="003F753A">
              <w:rPr>
                <w:rFonts w:ascii="Arial" w:hAnsi="Arial" w:cs="Arial"/>
                <w:color w:val="auto"/>
                <w:sz w:val="22"/>
                <w:szCs w:val="22"/>
              </w:rPr>
              <w:t xml:space="preserve">The Serve-Learn-Sustain toolkit teaching tools are designed to assist you in gauging student progress toward achieving not only SLS student learning outcomes (SLOs), but the unique learning outcomes for your own courses. Reflection, concept maps, rubrics, </w:t>
            </w:r>
            <w:r w:rsidR="002B3DE5">
              <w:rPr>
                <w:rFonts w:ascii="Arial" w:hAnsi="Arial" w:cs="Arial"/>
                <w:color w:val="auto"/>
                <w:sz w:val="22"/>
                <w:szCs w:val="22"/>
              </w:rPr>
              <w:t xml:space="preserve">and other </w:t>
            </w:r>
            <w:r w:rsidRPr="003F753A">
              <w:rPr>
                <w:rFonts w:ascii="Arial" w:hAnsi="Arial" w:cs="Arial"/>
                <w:color w:val="auto"/>
                <w:sz w:val="22"/>
                <w:szCs w:val="22"/>
              </w:rPr>
              <w:t xml:space="preserve">assessment methods are shown to improve student learning. For resources on how to assess your students’ work, please review our </w:t>
            </w:r>
            <w:hyperlink r:id="rId16" w:history="1">
              <w:r w:rsidRPr="003F753A">
                <w:rPr>
                  <w:rStyle w:val="Hyperlink"/>
                  <w:rFonts w:ascii="Arial" w:hAnsi="Arial" w:cs="Arial"/>
                  <w:sz w:val="22"/>
                  <w:szCs w:val="22"/>
                </w:rPr>
                <w:t>Assessment Tools</w:t>
              </w:r>
            </w:hyperlink>
            <w:r>
              <w:rPr>
                <w:rFonts w:ascii="Arial" w:hAnsi="Arial" w:cs="Arial"/>
                <w:color w:val="auto"/>
                <w:sz w:val="22"/>
                <w:szCs w:val="22"/>
              </w:rPr>
              <w:t>.</w:t>
            </w:r>
          </w:p>
        </w:tc>
      </w:tr>
    </w:tbl>
    <w:bookmarkEnd w:id="0"/>
    <w:p w14:paraId="6BC6DFBD" w14:textId="4F42849E" w:rsidR="003F753A" w:rsidRPr="005D44F0" w:rsidRDefault="00A92F49" w:rsidP="003F753A">
      <w:pPr>
        <w:rPr>
          <w:rFonts w:ascii="Arial" w:hAnsi="Arial" w:cs="Arial"/>
          <w:sz w:val="20"/>
          <w:szCs w:val="20"/>
        </w:rPr>
      </w:pPr>
      <w:r w:rsidRPr="005D44F0">
        <w:rPr>
          <w:rFonts w:ascii="Arial" w:hAnsi="Arial" w:cs="Arial"/>
          <w:noProof/>
          <w:sz w:val="20"/>
          <w:szCs w:val="20"/>
        </w:rPr>
        <mc:AlternateContent>
          <mc:Choice Requires="wpg">
            <w:drawing>
              <wp:anchor distT="0" distB="0" distL="114300" distR="114300" simplePos="0" relativeHeight="251669504" behindDoc="0" locked="0" layoutInCell="1" allowOverlap="1" wp14:anchorId="45E6913F" wp14:editId="395F06DD">
                <wp:simplePos x="0" y="0"/>
                <wp:positionH relativeFrom="margin">
                  <wp:posOffset>0</wp:posOffset>
                </wp:positionH>
                <wp:positionV relativeFrom="paragraph">
                  <wp:posOffset>6818630</wp:posOffset>
                </wp:positionV>
                <wp:extent cx="4429125" cy="762000"/>
                <wp:effectExtent l="57150" t="19050" r="9525" b="19050"/>
                <wp:wrapSquare wrapText="bothSides"/>
                <wp:docPr id="5" name="Group 5"/>
                <wp:cNvGraphicFramePr/>
                <a:graphic xmlns:a="http://schemas.openxmlformats.org/drawingml/2006/main">
                  <a:graphicData uri="http://schemas.microsoft.com/office/word/2010/wordprocessingGroup">
                    <wpg:wgp>
                      <wpg:cNvGrpSpPr/>
                      <wpg:grpSpPr>
                        <a:xfrm>
                          <a:off x="0" y="0"/>
                          <a:ext cx="4429125" cy="762000"/>
                          <a:chOff x="0" y="0"/>
                          <a:chExt cx="3676650" cy="762000"/>
                        </a:xfrm>
                      </wpg:grpSpPr>
                      <wps:wsp>
                        <wps:cNvPr id="11" name="Arrow: Chevron 11"/>
                        <wps:cNvSpPr/>
                        <wps:spPr>
                          <a:xfrm>
                            <a:off x="0" y="0"/>
                            <a:ext cx="3676650" cy="762000"/>
                          </a:xfrm>
                          <a:prstGeom prst="chevron">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289116" y="200025"/>
                            <a:ext cx="1276350" cy="333375"/>
                          </a:xfrm>
                          <a:prstGeom prst="rect">
                            <a:avLst/>
                          </a:prstGeom>
                          <a:noFill/>
                          <a:ln w="6350">
                            <a:noFill/>
                          </a:ln>
                        </wps:spPr>
                        <wps:txbx>
                          <w:txbxContent>
                            <w:p w14:paraId="00CAEEA5" w14:textId="77777777" w:rsidR="00A92F49" w:rsidRPr="00791244" w:rsidRDefault="00A92F49" w:rsidP="00A92F49">
                              <w:pPr>
                                <w:rPr>
                                  <w:rFonts w:ascii="Georgia" w:hAnsi="Georgia"/>
                                  <w:b/>
                                  <w:sz w:val="30"/>
                                  <w:szCs w:val="30"/>
                                </w:rPr>
                              </w:pPr>
                              <w:r w:rsidRPr="001C1084">
                                <w:rPr>
                                  <w:rFonts w:ascii="Georgia" w:hAnsi="Georgia"/>
                                  <w:b/>
                                  <w:color w:val="auto"/>
                                  <w:sz w:val="32"/>
                                  <w:szCs w:val="30"/>
                                </w:rPr>
                                <w:t xml:space="preserve">Want Help? </w:t>
                              </w:r>
                              <w:r w:rsidRPr="00791244">
                                <w:rPr>
                                  <w:rFonts w:ascii="Georgia" w:hAnsi="Georgia"/>
                                  <w:b/>
                                  <w:sz w:val="30"/>
                                  <w:szCs w:val="3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494379" y="113502"/>
                            <a:ext cx="1881813" cy="553248"/>
                          </a:xfrm>
                          <a:prstGeom prst="rect">
                            <a:avLst/>
                          </a:prstGeom>
                          <a:solidFill>
                            <a:schemeClr val="lt1"/>
                          </a:solidFill>
                          <a:ln w="6350">
                            <a:noFill/>
                          </a:ln>
                        </wps:spPr>
                        <wps:txbx>
                          <w:txbxContent>
                            <w:p w14:paraId="0431E8BE" w14:textId="77777777" w:rsidR="00A92F49" w:rsidRPr="002B4D1C" w:rsidRDefault="00A92F49" w:rsidP="00A92F49">
                              <w:pPr>
                                <w:rPr>
                                  <w:rFonts w:ascii="Arial" w:hAnsi="Arial" w:cs="Arial"/>
                                  <w:color w:val="auto"/>
                                  <w:sz w:val="20"/>
                                  <w:szCs w:val="20"/>
                                </w:rPr>
                              </w:pPr>
                              <w:r w:rsidRPr="002B4D1C">
                                <w:rPr>
                                  <w:rFonts w:ascii="Arial" w:hAnsi="Arial" w:cs="Arial"/>
                                  <w:color w:val="auto"/>
                                  <w:sz w:val="20"/>
                                  <w:szCs w:val="20"/>
                                </w:rPr>
                                <w:t xml:space="preserve">Serve-Learn-Sustain is the contact for this tool. You can reach us at </w:t>
                              </w:r>
                              <w:hyperlink r:id="rId17" w:history="1">
                                <w:r w:rsidRPr="008C3D25">
                                  <w:rPr>
                                    <w:rStyle w:val="Hyperlink"/>
                                    <w:rFonts w:ascii="Arial" w:hAnsi="Arial" w:cs="Arial"/>
                                    <w:sz w:val="20"/>
                                    <w:szCs w:val="20"/>
                                  </w:rPr>
                                  <w:t>serve-learn-sustain@gatech.edu</w:t>
                                </w:r>
                              </w:hyperlink>
                            </w:p>
                            <w:p w14:paraId="09BA685E" w14:textId="77777777" w:rsidR="00A92F49" w:rsidRPr="003066BD" w:rsidRDefault="00A92F49" w:rsidP="00A92F4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E6913F" id="Group 5" o:spid="_x0000_s1026" style="position:absolute;margin-left:0;margin-top:536.9pt;width:348.75pt;height:60pt;z-index:251669504;mso-position-horizontal-relative:margin;mso-width-relative:margin;mso-height-relative:margin" coordsize="3676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11" o:spid="_x0000_s1027" type="#_x0000_t55" style="position:absolute;width:36766;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" adj="19362" filled="f" strokecolor="#ffc000" strokeweight="2.25pt"/>
                <v:shapetype id="_x0000_t202" coordsize="21600,21600" o:spt="202" path="m,l,21600r21600,l21600,xe">
                  <v:stroke joinstyle="miter"/>
                  <v:path gradientshapeok="t" o:connecttype="rect"/>
                </v:shapetype>
                <v:shape id="Text Box 12" o:spid="_x0000_s1028" type="#_x0000_t202" style="position:absolute;left:2891;top:2000;width:1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0CAEEA5" w14:textId="77777777" w:rsidR="00A92F49" w:rsidRPr="00791244" w:rsidRDefault="00A92F49" w:rsidP="00A92F49">
                        <w:pPr>
                          <w:rPr>
                            <w:rFonts w:ascii="Georgia" w:hAnsi="Georgia"/>
                            <w:b/>
                            <w:sz w:val="30"/>
                            <w:szCs w:val="30"/>
                          </w:rPr>
                        </w:pPr>
                        <w:r w:rsidRPr="001C1084">
                          <w:rPr>
                            <w:rFonts w:ascii="Georgia" w:hAnsi="Georgia"/>
                            <w:b/>
                            <w:color w:val="auto"/>
                            <w:sz w:val="32"/>
                            <w:szCs w:val="30"/>
                          </w:rPr>
                          <w:t xml:space="preserve">Want Help? </w:t>
                        </w:r>
                        <w:r w:rsidRPr="00791244">
                          <w:rPr>
                            <w:rFonts w:ascii="Georgia" w:hAnsi="Georgia"/>
                            <w:b/>
                            <w:sz w:val="30"/>
                            <w:szCs w:val="30"/>
                          </w:rPr>
                          <w:br/>
                        </w:r>
                      </w:p>
                    </w:txbxContent>
                  </v:textbox>
                </v:shape>
                <v:shape id="Text Box 13" o:spid="_x0000_s1029" type="#_x0000_t202" style="position:absolute;left:14943;top:1135;width:18818;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0431E8BE" w14:textId="77777777" w:rsidR="00A92F49" w:rsidRPr="002B4D1C" w:rsidRDefault="00A92F49" w:rsidP="00A92F49">
                        <w:pPr>
                          <w:rPr>
                            <w:rFonts w:ascii="Arial" w:hAnsi="Arial" w:cs="Arial"/>
                            <w:color w:val="auto"/>
                            <w:sz w:val="20"/>
                            <w:szCs w:val="20"/>
                          </w:rPr>
                        </w:pPr>
                        <w:r w:rsidRPr="002B4D1C">
                          <w:rPr>
                            <w:rFonts w:ascii="Arial" w:hAnsi="Arial" w:cs="Arial"/>
                            <w:color w:val="auto"/>
                            <w:sz w:val="20"/>
                            <w:szCs w:val="20"/>
                          </w:rPr>
                          <w:t xml:space="preserve">Serve-Learn-Sustain is the contact for this tool. You can reach us at </w:t>
                        </w:r>
                        <w:hyperlink r:id="rId18" w:history="1">
                          <w:r w:rsidRPr="008C3D25">
                            <w:rPr>
                              <w:rStyle w:val="Hyperlink"/>
                              <w:rFonts w:ascii="Arial" w:hAnsi="Arial" w:cs="Arial"/>
                              <w:sz w:val="20"/>
                              <w:szCs w:val="20"/>
                            </w:rPr>
                            <w:t>serve-learn-sustain@gatech.edu</w:t>
                          </w:r>
                        </w:hyperlink>
                      </w:p>
                      <w:p w14:paraId="09BA685E" w14:textId="77777777" w:rsidR="00A92F49" w:rsidRPr="003066BD" w:rsidRDefault="00A92F49" w:rsidP="00A92F49">
                        <w:pPr>
                          <w:rPr>
                            <w:rFonts w:ascii="Arial" w:hAnsi="Arial" w:cs="Arial"/>
                          </w:rPr>
                        </w:pPr>
                      </w:p>
                    </w:txbxContent>
                  </v:textbox>
                </v:shape>
                <w10:wrap type="square" anchorx="margin"/>
              </v:group>
            </w:pict>
          </mc:Fallback>
        </mc:AlternateContent>
      </w:r>
    </w:p>
    <w:p w14:paraId="1E4D7382" w14:textId="1B55C938" w:rsidR="003F753A" w:rsidRDefault="003F753A" w:rsidP="007A5B97">
      <w:pPr>
        <w:pStyle w:val="Box"/>
        <w:spacing w:after="120" w:line="276" w:lineRule="auto"/>
        <w:rPr>
          <w:rFonts w:ascii="Vitesse Black" w:eastAsia="Trebuchet MS" w:hAnsi="Vitesse Black" w:cs="Trebuchet MS"/>
          <w:color w:val="000000"/>
          <w:sz w:val="40"/>
          <w:szCs w:val="40"/>
          <w:u w:color="000000"/>
          <w:bdr w:val="nil"/>
        </w:rPr>
      </w:pPr>
    </w:p>
    <w:p w14:paraId="271E32F6" w14:textId="390971DC" w:rsidR="00B24501" w:rsidRPr="003F753A" w:rsidRDefault="00D16274" w:rsidP="003F753A">
      <w:pPr>
        <w:pStyle w:val="Box"/>
        <w:pBdr>
          <w:bottom w:val="single" w:sz="4" w:space="1" w:color="auto"/>
        </w:pBdr>
        <w:spacing w:after="120" w:line="276" w:lineRule="auto"/>
        <w:rPr>
          <w:rFonts w:ascii="Georgia" w:eastAsia="Trebuchet MS" w:hAnsi="Georgia" w:cs="Trebuchet MS"/>
          <w:color w:val="000000"/>
          <w:sz w:val="40"/>
          <w:szCs w:val="40"/>
          <w:u w:color="000000"/>
          <w:bdr w:val="nil"/>
        </w:rPr>
      </w:pPr>
      <w:r>
        <w:rPr>
          <w:rFonts w:ascii="Georgia" w:eastAsia="Trebuchet MS" w:hAnsi="Georgia" w:cs="Trebuchet MS"/>
          <w:color w:val="000000"/>
          <w:sz w:val="40"/>
          <w:szCs w:val="40"/>
          <w:u w:color="000000"/>
          <w:bdr w:val="nil"/>
        </w:rPr>
        <w:lastRenderedPageBreak/>
        <w:t>Concept Maps</w:t>
      </w:r>
    </w:p>
    <w:p w14:paraId="7A14C994" w14:textId="3E42FE66" w:rsidR="00B24501" w:rsidRPr="003F753A" w:rsidRDefault="00B24501" w:rsidP="004B206F">
      <w:pPr>
        <w:pStyle w:val="Box"/>
        <w:spacing w:before="360" w:after="240" w:line="276" w:lineRule="auto"/>
        <w:rPr>
          <w:rFonts w:ascii="Georgia" w:eastAsia="Trebuchet MS" w:hAnsi="Georgia" w:cs="Trebuchet MS"/>
          <w:b/>
          <w:color w:val="000000"/>
          <w:sz w:val="32"/>
          <w:szCs w:val="32"/>
          <w:u w:color="000000"/>
          <w:bdr w:val="nil"/>
        </w:rPr>
      </w:pPr>
      <w:r w:rsidRPr="003F753A">
        <w:rPr>
          <w:rFonts w:ascii="Georgia" w:eastAsia="Trebuchet MS" w:hAnsi="Georgia" w:cs="Trebuchet MS"/>
          <w:b/>
          <w:color w:val="000000"/>
          <w:sz w:val="32"/>
          <w:szCs w:val="32"/>
          <w:u w:color="000000"/>
          <w:bdr w:val="nil"/>
        </w:rPr>
        <w:t>Overview</w:t>
      </w:r>
    </w:p>
    <w:p w14:paraId="0A861B85" w14:textId="77777777" w:rsidR="00B24501" w:rsidRPr="003F753A" w:rsidRDefault="00B24501" w:rsidP="00B24501">
      <w:pPr>
        <w:spacing w:after="0"/>
        <w:contextualSpacing/>
        <w:textAlignment w:val="baseline"/>
        <w:rPr>
          <w:rFonts w:ascii="Arial" w:eastAsia="Times New Roman" w:hAnsi="Arial" w:cs="Arial"/>
          <w:color w:val="auto"/>
          <w:sz w:val="24"/>
        </w:rPr>
      </w:pPr>
      <w:r w:rsidRPr="003F753A">
        <w:rPr>
          <w:rFonts w:ascii="Arial" w:eastAsia="Times New Roman" w:hAnsi="Arial" w:cs="Arial"/>
          <w:color w:val="000000"/>
          <w:sz w:val="24"/>
        </w:rPr>
        <w:t>This Concept Maps tool introduces and provides an overview of concept maps, which can be used to assess student knowledge in a specific module or assignment.</w:t>
      </w:r>
      <w:r w:rsidRPr="003F753A">
        <w:rPr>
          <w:rFonts w:ascii="Arial" w:eastAsia="Times New Roman" w:hAnsi="Arial" w:cs="Arial"/>
          <w:color w:val="000000"/>
          <w:sz w:val="24"/>
        </w:rPr>
        <w:br/>
      </w:r>
      <w:r w:rsidRPr="003F753A">
        <w:rPr>
          <w:rFonts w:ascii="Arial" w:eastAsia="Times New Roman" w:hAnsi="Arial" w:cs="Arial"/>
          <w:color w:val="auto"/>
          <w:sz w:val="24"/>
        </w:rPr>
        <w:t xml:space="preserve">Concept maps are a useful tool for assessing student knowledge over the course of a project, module, or course. You can utilize concept maps as a pre- and post-assessment activity to test student knowledge regarding a specific topic or skill. </w:t>
      </w:r>
    </w:p>
    <w:p w14:paraId="55DA6E65" w14:textId="77777777" w:rsidR="00B24501" w:rsidRPr="003F753A" w:rsidRDefault="00B24501" w:rsidP="00B24501">
      <w:pPr>
        <w:spacing w:after="0"/>
        <w:contextualSpacing/>
        <w:textAlignment w:val="baseline"/>
        <w:rPr>
          <w:rFonts w:ascii="Arial" w:eastAsia="Times New Roman" w:hAnsi="Arial" w:cs="Arial"/>
          <w:color w:val="000000"/>
          <w:sz w:val="24"/>
        </w:rPr>
      </w:pPr>
    </w:p>
    <w:p w14:paraId="37C9F18F" w14:textId="77777777" w:rsidR="00B24501" w:rsidRPr="003F753A" w:rsidRDefault="00B24501" w:rsidP="00B24501">
      <w:pPr>
        <w:spacing w:after="0"/>
        <w:contextualSpacing/>
        <w:rPr>
          <w:rFonts w:ascii="Arial" w:eastAsia="Calibri" w:hAnsi="Arial" w:cs="Arial"/>
          <w:color w:val="auto"/>
          <w:sz w:val="24"/>
        </w:rPr>
      </w:pPr>
      <w:r w:rsidRPr="003F753A">
        <w:rPr>
          <w:rFonts w:ascii="Arial" w:eastAsia="Calibri" w:hAnsi="Arial" w:cs="Arial"/>
          <w:color w:val="auto"/>
          <w:sz w:val="24"/>
        </w:rPr>
        <w:t xml:space="preserve">In the documents below, you’ll find some step-by-step instructions for introducing, explaining, implementing, and assessing concept maps as a component of your course.  This PowerPoint produced by Dr. Mary Katherine Watson of The Citadel may be useful for introducing concept maps for you (and your students). </w:t>
      </w:r>
    </w:p>
    <w:p w14:paraId="5944BEC2" w14:textId="77777777" w:rsidR="00B24501" w:rsidRPr="003F753A" w:rsidRDefault="00B24501" w:rsidP="00B24501">
      <w:pPr>
        <w:spacing w:after="0"/>
        <w:contextualSpacing/>
        <w:rPr>
          <w:rFonts w:ascii="Arial" w:eastAsia="Calibri" w:hAnsi="Arial" w:cs="Arial"/>
          <w:color w:val="auto"/>
          <w:sz w:val="24"/>
        </w:rPr>
      </w:pPr>
    </w:p>
    <w:p w14:paraId="3D570114" w14:textId="77777777" w:rsidR="00B24501" w:rsidRPr="003F753A" w:rsidRDefault="00B24501" w:rsidP="00B24501">
      <w:pPr>
        <w:spacing w:after="0"/>
        <w:contextualSpacing/>
        <w:rPr>
          <w:rFonts w:ascii="Arial" w:eastAsia="Calibri" w:hAnsi="Arial" w:cs="Arial"/>
          <w:color w:val="auto"/>
          <w:sz w:val="24"/>
        </w:rPr>
      </w:pPr>
      <w:r w:rsidRPr="003F753A">
        <w:rPr>
          <w:rFonts w:ascii="Arial" w:eastAsia="Calibri" w:hAnsi="Arial" w:cs="Arial"/>
          <w:color w:val="auto"/>
          <w:sz w:val="24"/>
        </w:rPr>
        <w:t xml:space="preserve">After introducing concept maps, some in-class activities are provided you may want to do when teaching students how to do concept maps for the first time. </w:t>
      </w:r>
    </w:p>
    <w:p w14:paraId="4DD1259F" w14:textId="77777777" w:rsidR="00B24501" w:rsidRPr="003F753A" w:rsidRDefault="00B24501" w:rsidP="00B24501">
      <w:pPr>
        <w:spacing w:after="0"/>
        <w:contextualSpacing/>
        <w:rPr>
          <w:rFonts w:ascii="Arial" w:eastAsia="Calibri" w:hAnsi="Arial" w:cs="Arial"/>
          <w:color w:val="auto"/>
          <w:sz w:val="24"/>
        </w:rPr>
      </w:pPr>
    </w:p>
    <w:p w14:paraId="6B9D17EE" w14:textId="7594EA01" w:rsidR="00B24501" w:rsidRPr="003F753A" w:rsidRDefault="00B24501" w:rsidP="00B24501">
      <w:pPr>
        <w:spacing w:after="0"/>
        <w:contextualSpacing/>
        <w:rPr>
          <w:rFonts w:ascii="Arial" w:eastAsia="Calibri" w:hAnsi="Arial" w:cs="Arial"/>
          <w:color w:val="auto"/>
          <w:sz w:val="24"/>
        </w:rPr>
      </w:pPr>
      <w:r w:rsidRPr="003F753A">
        <w:rPr>
          <w:rFonts w:ascii="Arial" w:eastAsia="Calibri" w:hAnsi="Arial" w:cs="Arial"/>
          <w:color w:val="auto"/>
          <w:sz w:val="24"/>
        </w:rPr>
        <w:t xml:space="preserve">While students can create concept maps either by hand or by using traditional word processing tools, an online resource is also available. </w:t>
      </w:r>
      <w:proofErr w:type="spellStart"/>
      <w:r w:rsidR="001D235D" w:rsidRPr="003F753A">
        <w:rPr>
          <w:rFonts w:ascii="Arial" w:eastAsia="Calibri" w:hAnsi="Arial" w:cs="Arial"/>
          <w:color w:val="auto"/>
          <w:sz w:val="24"/>
        </w:rPr>
        <w:t>CMapTools</w:t>
      </w:r>
      <w:proofErr w:type="spellEnd"/>
      <w:r w:rsidR="007F3ABA" w:rsidRPr="003F753A">
        <w:rPr>
          <w:rFonts w:ascii="Arial" w:hAnsi="Arial" w:cs="Arial"/>
          <w:color w:val="000000" w:themeColor="text1"/>
          <w:sz w:val="24"/>
        </w:rPr>
        <w:t>©</w:t>
      </w:r>
      <w:r w:rsidRPr="003F753A">
        <w:rPr>
          <w:rFonts w:ascii="Arial" w:eastAsia="Calibri" w:hAnsi="Arial" w:cs="Arial"/>
          <w:color w:val="auto"/>
          <w:sz w:val="24"/>
        </w:rPr>
        <w:t xml:space="preserve"> is a program where students can create concept maps digitally and submit them to you. Step-by-step instructions for </w:t>
      </w:r>
      <w:proofErr w:type="spellStart"/>
      <w:r w:rsidR="001D235D" w:rsidRPr="003F753A">
        <w:rPr>
          <w:rFonts w:ascii="Arial" w:eastAsia="Calibri" w:hAnsi="Arial" w:cs="Arial"/>
          <w:color w:val="auto"/>
          <w:sz w:val="24"/>
        </w:rPr>
        <w:t>CMapTools</w:t>
      </w:r>
      <w:proofErr w:type="spellEnd"/>
      <w:r w:rsidR="007F3ABA" w:rsidRPr="003F753A">
        <w:rPr>
          <w:rFonts w:ascii="Arial" w:hAnsi="Arial" w:cs="Arial"/>
          <w:color w:val="000000" w:themeColor="text1"/>
          <w:sz w:val="24"/>
        </w:rPr>
        <w:t>©</w:t>
      </w:r>
      <w:r w:rsidRPr="003F753A">
        <w:rPr>
          <w:rFonts w:ascii="Arial" w:eastAsia="Calibri" w:hAnsi="Arial" w:cs="Arial"/>
          <w:color w:val="auto"/>
          <w:sz w:val="24"/>
        </w:rPr>
        <w:t xml:space="preserve"> are also included. </w:t>
      </w:r>
    </w:p>
    <w:p w14:paraId="04ABF722" w14:textId="77777777" w:rsidR="00B24501" w:rsidRPr="003F753A" w:rsidRDefault="00B24501" w:rsidP="00B24501">
      <w:pPr>
        <w:spacing w:after="0"/>
        <w:contextualSpacing/>
        <w:rPr>
          <w:rFonts w:ascii="Arial" w:eastAsia="Calibri" w:hAnsi="Arial" w:cs="Arial"/>
          <w:color w:val="auto"/>
          <w:sz w:val="24"/>
        </w:rPr>
      </w:pPr>
    </w:p>
    <w:p w14:paraId="54347598" w14:textId="77777777" w:rsidR="00B24501" w:rsidRPr="003F753A" w:rsidRDefault="00B24501" w:rsidP="00B24501">
      <w:pPr>
        <w:spacing w:after="0"/>
        <w:contextualSpacing/>
        <w:rPr>
          <w:rFonts w:ascii="Arial" w:eastAsia="Calibri" w:hAnsi="Arial" w:cs="Arial"/>
          <w:color w:val="auto"/>
          <w:sz w:val="24"/>
        </w:rPr>
      </w:pPr>
      <w:r w:rsidRPr="003F753A">
        <w:rPr>
          <w:rFonts w:ascii="Arial" w:eastAsia="Calibri" w:hAnsi="Arial" w:cs="Arial"/>
          <w:color w:val="auto"/>
          <w:sz w:val="24"/>
        </w:rPr>
        <w:t xml:space="preserve">When students complete their concept maps, there are two ways we suggest you may want to score the concept maps: traditional/structural, and analytic. We’ve provided instructions on how to score concept maps using the traditional method. Additionally, there are tools available to score concept maps automatically. Finally, if you wish to score the concept maps using the analytic method, a rubric is available. </w:t>
      </w:r>
    </w:p>
    <w:p w14:paraId="7B90226E" w14:textId="77777777" w:rsidR="00B24501" w:rsidRPr="003F753A" w:rsidRDefault="00B24501" w:rsidP="00B24501">
      <w:pPr>
        <w:spacing w:after="0"/>
        <w:contextualSpacing/>
        <w:rPr>
          <w:rFonts w:ascii="Arial" w:eastAsia="Calibri" w:hAnsi="Arial" w:cs="Arial"/>
          <w:color w:val="auto"/>
          <w:sz w:val="24"/>
        </w:rPr>
      </w:pPr>
    </w:p>
    <w:p w14:paraId="6A0A8791" w14:textId="77777777" w:rsidR="00D16274" w:rsidRDefault="00B24501" w:rsidP="00D16274">
      <w:pPr>
        <w:spacing w:after="0"/>
        <w:contextualSpacing/>
        <w:rPr>
          <w:rFonts w:ascii="Arial" w:eastAsia="Calibri" w:hAnsi="Arial" w:cs="Arial"/>
          <w:color w:val="auto"/>
          <w:sz w:val="24"/>
        </w:rPr>
      </w:pPr>
      <w:r w:rsidRPr="003F753A">
        <w:rPr>
          <w:rFonts w:ascii="Arial" w:eastAsia="Calibri" w:hAnsi="Arial" w:cs="Arial"/>
          <w:color w:val="auto"/>
          <w:sz w:val="24"/>
        </w:rPr>
        <w:t xml:space="preserve">If you want to learn more about concept maps, additional resources are also supplied. These Concept Map materials were developed by Dr. Mary Katherine Watson of The Citadel and adapted by Serve-Learn-Sustain. </w:t>
      </w:r>
    </w:p>
    <w:p w14:paraId="5BD362E3" w14:textId="77777777" w:rsidR="00D16274" w:rsidRDefault="00D16274" w:rsidP="00D16274">
      <w:pPr>
        <w:spacing w:after="0"/>
        <w:contextualSpacing/>
        <w:rPr>
          <w:rFonts w:ascii="Georgia" w:eastAsia="Trebuchet MS" w:hAnsi="Georgia" w:cs="Trebuchet MS"/>
          <w:b/>
          <w:color w:val="000000"/>
          <w:sz w:val="32"/>
          <w:szCs w:val="32"/>
          <w:u w:color="000000"/>
          <w:bdr w:val="nil"/>
        </w:rPr>
      </w:pPr>
    </w:p>
    <w:p w14:paraId="6C6623D9" w14:textId="30FFAE6D" w:rsidR="00B24501" w:rsidRPr="003F753A" w:rsidRDefault="00B24501" w:rsidP="00D16274">
      <w:pPr>
        <w:spacing w:after="120"/>
        <w:rPr>
          <w:rFonts w:ascii="Georgia" w:eastAsia="Trebuchet MS" w:hAnsi="Georgia" w:cs="Trebuchet MS"/>
          <w:b/>
          <w:color w:val="000000"/>
          <w:sz w:val="32"/>
          <w:szCs w:val="32"/>
          <w:u w:color="000000"/>
          <w:bdr w:val="nil"/>
        </w:rPr>
      </w:pPr>
      <w:r w:rsidRPr="003F753A">
        <w:rPr>
          <w:rFonts w:ascii="Georgia" w:eastAsia="Trebuchet MS" w:hAnsi="Georgia" w:cs="Trebuchet MS"/>
          <w:b/>
          <w:color w:val="000000"/>
          <w:sz w:val="32"/>
          <w:szCs w:val="32"/>
          <w:u w:color="000000"/>
          <w:bdr w:val="nil"/>
        </w:rPr>
        <w:t>How to Build a Concept Map</w:t>
      </w:r>
    </w:p>
    <w:p w14:paraId="257A3D3C" w14:textId="77777777" w:rsidR="00B24501" w:rsidRPr="00682AE1" w:rsidRDefault="00B24501" w:rsidP="00D16274">
      <w:pPr>
        <w:numPr>
          <w:ilvl w:val="0"/>
          <w:numId w:val="10"/>
        </w:numPr>
        <w:spacing w:after="120" w:line="276" w:lineRule="auto"/>
        <w:ind w:left="900" w:hanging="540"/>
        <w:rPr>
          <w:rFonts w:ascii="Arial" w:eastAsia="Calibri" w:hAnsi="Arial" w:cs="Arial"/>
          <w:color w:val="auto"/>
          <w:sz w:val="24"/>
        </w:rPr>
      </w:pPr>
      <w:r w:rsidRPr="00682AE1">
        <w:rPr>
          <w:rFonts w:ascii="Arial" w:eastAsia="Calibri" w:hAnsi="Arial" w:cs="Arial"/>
          <w:color w:val="auto"/>
          <w:sz w:val="24"/>
        </w:rPr>
        <w:t>Identify a focus topic you wish to map.</w:t>
      </w:r>
    </w:p>
    <w:p w14:paraId="5D8BF4F2" w14:textId="36FA144C" w:rsidR="00B24501" w:rsidRPr="00682AE1" w:rsidRDefault="00B24501" w:rsidP="00D16274">
      <w:pPr>
        <w:numPr>
          <w:ilvl w:val="0"/>
          <w:numId w:val="10"/>
        </w:numPr>
        <w:spacing w:after="120" w:line="276" w:lineRule="auto"/>
        <w:ind w:left="900" w:hanging="540"/>
        <w:rPr>
          <w:rFonts w:ascii="Arial" w:eastAsia="Calibri" w:hAnsi="Arial" w:cs="Arial"/>
          <w:color w:val="auto"/>
          <w:sz w:val="24"/>
        </w:rPr>
      </w:pPr>
      <w:r w:rsidRPr="00682AE1">
        <w:rPr>
          <w:rFonts w:ascii="Arial" w:eastAsia="Calibri" w:hAnsi="Arial" w:cs="Arial"/>
          <w:color w:val="auto"/>
          <w:sz w:val="24"/>
        </w:rPr>
        <w:t xml:space="preserve">Guided by this question, create a list of concepts that are pertinent to the topic using </w:t>
      </w:r>
      <w:proofErr w:type="spellStart"/>
      <w:r w:rsidR="001D235D" w:rsidRPr="00682AE1">
        <w:rPr>
          <w:rFonts w:ascii="Arial" w:eastAsia="Calibri" w:hAnsi="Arial" w:cs="Arial"/>
          <w:color w:val="auto"/>
          <w:sz w:val="24"/>
        </w:rPr>
        <w:t>CMapTools</w:t>
      </w:r>
      <w:proofErr w:type="spellEnd"/>
      <w:r w:rsidRPr="00682AE1">
        <w:rPr>
          <w:rFonts w:ascii="Arial" w:eastAsia="Calibri" w:hAnsi="Arial" w:cs="Arial"/>
          <w:color w:val="auto"/>
          <w:sz w:val="24"/>
        </w:rPr>
        <w:t>®</w:t>
      </w:r>
    </w:p>
    <w:p w14:paraId="5D40D30F" w14:textId="55C19258" w:rsidR="00B24501" w:rsidRPr="00682AE1" w:rsidRDefault="00B24501" w:rsidP="00D16274">
      <w:pPr>
        <w:numPr>
          <w:ilvl w:val="0"/>
          <w:numId w:val="10"/>
        </w:numPr>
        <w:spacing w:after="120" w:line="276" w:lineRule="auto"/>
        <w:ind w:left="900" w:hanging="540"/>
        <w:rPr>
          <w:rFonts w:ascii="Arial" w:eastAsia="Calibri" w:hAnsi="Arial" w:cs="Arial"/>
          <w:color w:val="auto"/>
          <w:sz w:val="24"/>
        </w:rPr>
      </w:pPr>
      <w:r w:rsidRPr="00682AE1">
        <w:rPr>
          <w:rFonts w:ascii="Arial" w:eastAsia="Calibri" w:hAnsi="Arial" w:cs="Arial"/>
          <w:color w:val="auto"/>
          <w:sz w:val="24"/>
        </w:rPr>
        <w:t xml:space="preserve">Sort through the </w:t>
      </w:r>
      <w:r w:rsidR="00145AB9" w:rsidRPr="00682AE1">
        <w:rPr>
          <w:rFonts w:ascii="Arial" w:eastAsia="Calibri" w:hAnsi="Arial" w:cs="Arial"/>
          <w:color w:val="auto"/>
          <w:sz w:val="24"/>
        </w:rPr>
        <w:t>concepts and</w:t>
      </w:r>
      <w:r w:rsidRPr="00682AE1">
        <w:rPr>
          <w:rFonts w:ascii="Arial" w:eastAsia="Calibri" w:hAnsi="Arial" w:cs="Arial"/>
          <w:color w:val="auto"/>
          <w:sz w:val="24"/>
        </w:rPr>
        <w:t xml:space="preserve"> move to the side any that you do not fully understand or is not related to any other term. </w:t>
      </w:r>
    </w:p>
    <w:p w14:paraId="1AEDDCEA" w14:textId="431DAA31" w:rsidR="00B24501" w:rsidRPr="00682AE1" w:rsidRDefault="00B24501" w:rsidP="00D16274">
      <w:pPr>
        <w:numPr>
          <w:ilvl w:val="0"/>
          <w:numId w:val="10"/>
        </w:numPr>
        <w:spacing w:after="120" w:line="276" w:lineRule="auto"/>
        <w:ind w:left="900" w:hanging="540"/>
        <w:rPr>
          <w:rFonts w:ascii="Arial" w:eastAsia="Calibri" w:hAnsi="Arial" w:cs="Arial"/>
          <w:color w:val="auto"/>
          <w:sz w:val="24"/>
        </w:rPr>
      </w:pPr>
      <w:r w:rsidRPr="00682AE1">
        <w:rPr>
          <w:rFonts w:ascii="Arial" w:eastAsia="Calibri" w:hAnsi="Arial" w:cs="Arial"/>
          <w:color w:val="auto"/>
          <w:sz w:val="24"/>
        </w:rPr>
        <w:t xml:space="preserve">Using </w:t>
      </w:r>
      <w:proofErr w:type="spellStart"/>
      <w:r w:rsidR="001D235D" w:rsidRPr="00682AE1">
        <w:rPr>
          <w:rFonts w:ascii="Arial" w:eastAsia="Calibri" w:hAnsi="Arial" w:cs="Arial"/>
          <w:color w:val="auto"/>
          <w:sz w:val="24"/>
        </w:rPr>
        <w:t>CMapTools</w:t>
      </w:r>
      <w:proofErr w:type="spellEnd"/>
      <w:r w:rsidRPr="00682AE1">
        <w:rPr>
          <w:rFonts w:ascii="Arial" w:eastAsia="Calibri" w:hAnsi="Arial" w:cs="Arial"/>
          <w:color w:val="auto"/>
          <w:sz w:val="24"/>
        </w:rPr>
        <w:t xml:space="preserve">®, arrange the remaining concepts in a way that makes sense to you.  Terms you see as related should be kept fairly close together.  </w:t>
      </w:r>
      <w:r w:rsidRPr="00682AE1">
        <w:rPr>
          <w:rFonts w:ascii="Arial" w:eastAsia="Calibri" w:hAnsi="Arial" w:cs="Arial"/>
          <w:color w:val="auto"/>
          <w:sz w:val="24"/>
        </w:rPr>
        <w:lastRenderedPageBreak/>
        <w:t>One approach is to place general concepts near the top of the map and specific concepts at the bottom of the map.  Other layouts may also be appropriate.</w:t>
      </w:r>
    </w:p>
    <w:p w14:paraId="3240B727" w14:textId="5E403B40" w:rsidR="00B24501" w:rsidRPr="00682AE1" w:rsidRDefault="00B24501" w:rsidP="00D16274">
      <w:pPr>
        <w:numPr>
          <w:ilvl w:val="0"/>
          <w:numId w:val="10"/>
        </w:numPr>
        <w:spacing w:after="120" w:line="276" w:lineRule="auto"/>
        <w:ind w:left="900" w:hanging="540"/>
        <w:rPr>
          <w:rFonts w:ascii="Arial" w:eastAsia="Calibri" w:hAnsi="Arial" w:cs="Arial"/>
          <w:color w:val="auto"/>
          <w:sz w:val="24"/>
        </w:rPr>
      </w:pPr>
      <w:r w:rsidRPr="00682AE1">
        <w:rPr>
          <w:rFonts w:ascii="Arial" w:eastAsia="Calibri" w:hAnsi="Arial" w:cs="Arial"/>
          <w:color w:val="auto"/>
          <w:sz w:val="24"/>
        </w:rPr>
        <w:t xml:space="preserve">Draw linkages using </w:t>
      </w:r>
      <w:proofErr w:type="spellStart"/>
      <w:r w:rsidR="001D235D" w:rsidRPr="00682AE1">
        <w:rPr>
          <w:rFonts w:ascii="Arial" w:eastAsia="Calibri" w:hAnsi="Arial" w:cs="Arial"/>
          <w:color w:val="auto"/>
          <w:sz w:val="24"/>
        </w:rPr>
        <w:t>CMapTools</w:t>
      </w:r>
      <w:proofErr w:type="spellEnd"/>
      <w:r w:rsidRPr="00682AE1">
        <w:rPr>
          <w:rFonts w:ascii="Arial" w:eastAsia="Calibri" w:hAnsi="Arial" w:cs="Arial"/>
          <w:color w:val="auto"/>
          <w:sz w:val="24"/>
        </w:rPr>
        <w:t>® between concepts you see to be related.</w:t>
      </w:r>
    </w:p>
    <w:p w14:paraId="77BF2B35" w14:textId="77777777" w:rsidR="00B24501" w:rsidRPr="00682AE1" w:rsidRDefault="00B24501" w:rsidP="00D16274">
      <w:pPr>
        <w:numPr>
          <w:ilvl w:val="0"/>
          <w:numId w:val="10"/>
        </w:numPr>
        <w:spacing w:after="120" w:line="276" w:lineRule="auto"/>
        <w:ind w:left="900" w:hanging="540"/>
        <w:rPr>
          <w:rFonts w:ascii="Arial" w:eastAsia="Calibri" w:hAnsi="Arial" w:cs="Arial"/>
          <w:color w:val="auto"/>
          <w:sz w:val="24"/>
        </w:rPr>
      </w:pPr>
      <w:r w:rsidRPr="00682AE1">
        <w:rPr>
          <w:rFonts w:ascii="Arial" w:eastAsia="Calibri" w:hAnsi="Arial" w:cs="Arial"/>
          <w:color w:val="auto"/>
          <w:sz w:val="24"/>
        </w:rPr>
        <w:t xml:space="preserve">Write on each line the nature of the relation between the terms.  </w:t>
      </w:r>
    </w:p>
    <w:p w14:paraId="7BE97A80" w14:textId="77777777" w:rsidR="00B24501" w:rsidRPr="00682AE1" w:rsidRDefault="00B24501" w:rsidP="00D16274">
      <w:pPr>
        <w:numPr>
          <w:ilvl w:val="0"/>
          <w:numId w:val="10"/>
        </w:numPr>
        <w:spacing w:after="120" w:line="276" w:lineRule="auto"/>
        <w:ind w:left="900" w:hanging="540"/>
        <w:rPr>
          <w:rFonts w:ascii="Arial" w:eastAsia="Calibri" w:hAnsi="Arial" w:cs="Arial"/>
          <w:color w:val="auto"/>
          <w:sz w:val="24"/>
        </w:rPr>
      </w:pPr>
      <w:r w:rsidRPr="00682AE1">
        <w:rPr>
          <w:rFonts w:ascii="Arial" w:eastAsia="Calibri" w:hAnsi="Arial" w:cs="Arial"/>
          <w:color w:val="auto"/>
          <w:sz w:val="24"/>
        </w:rPr>
        <w:t>Review your map and determine if there are any more concepts you can add.  You may add to the map new concepts or concepts set aside in step 3.  If you do add additional concepts, you should be sure to link them to other concepts and provide descriptive linkages.</w:t>
      </w:r>
    </w:p>
    <w:p w14:paraId="470D7038" w14:textId="6BF9CABE" w:rsidR="00B24501" w:rsidRPr="00682AE1" w:rsidRDefault="00B24501" w:rsidP="00D16274">
      <w:pPr>
        <w:numPr>
          <w:ilvl w:val="0"/>
          <w:numId w:val="10"/>
        </w:numPr>
        <w:spacing w:after="120" w:line="276" w:lineRule="auto"/>
        <w:ind w:left="900" w:hanging="540"/>
        <w:rPr>
          <w:rFonts w:ascii="Arial" w:eastAsia="Calibri" w:hAnsi="Arial" w:cs="Arial"/>
          <w:color w:val="auto"/>
          <w:sz w:val="24"/>
        </w:rPr>
      </w:pPr>
      <w:r w:rsidRPr="00682AE1">
        <w:rPr>
          <w:rFonts w:ascii="Arial" w:eastAsia="Calibri" w:hAnsi="Arial" w:cs="Arial"/>
          <w:color w:val="auto"/>
          <w:sz w:val="24"/>
        </w:rPr>
        <w:t xml:space="preserve">Again, review your map. Look for cross-links, which link together concepts in different areas of your map. Cross-links will help you to elaborate how concepts are interrelated.  </w:t>
      </w:r>
    </w:p>
    <w:p w14:paraId="273FC3DE" w14:textId="47774ABC" w:rsidR="00E94058" w:rsidRPr="00D16274" w:rsidRDefault="00B24501" w:rsidP="00D16274">
      <w:pPr>
        <w:numPr>
          <w:ilvl w:val="0"/>
          <w:numId w:val="10"/>
        </w:numPr>
        <w:spacing w:after="120" w:line="276" w:lineRule="auto"/>
        <w:ind w:left="900" w:hanging="540"/>
        <w:rPr>
          <w:rFonts w:ascii="Arial" w:eastAsia="Calibri" w:hAnsi="Arial" w:cs="Arial"/>
          <w:color w:val="auto"/>
          <w:sz w:val="24"/>
        </w:rPr>
      </w:pPr>
      <w:r w:rsidRPr="00682AE1">
        <w:rPr>
          <w:rFonts w:ascii="Arial" w:eastAsia="Calibri" w:hAnsi="Arial" w:cs="Arial"/>
          <w:color w:val="auto"/>
          <w:sz w:val="24"/>
        </w:rPr>
        <w:t>Finalize your map. Make sure that appropriate concepts are linked that all linkages are described.</w:t>
      </w:r>
    </w:p>
    <w:p w14:paraId="630ADC65" w14:textId="77777777" w:rsidR="00B24501" w:rsidRPr="00682AE1" w:rsidRDefault="00B24501" w:rsidP="004B206F">
      <w:pPr>
        <w:pStyle w:val="Box"/>
        <w:spacing w:before="360" w:after="240" w:line="276" w:lineRule="auto"/>
        <w:rPr>
          <w:rFonts w:ascii="Georgia" w:eastAsia="Trebuchet MS" w:hAnsi="Georgia" w:cs="Trebuchet MS"/>
          <w:b/>
          <w:color w:val="000000"/>
          <w:sz w:val="32"/>
          <w:szCs w:val="32"/>
          <w:u w:color="000000"/>
          <w:bdr w:val="nil"/>
        </w:rPr>
      </w:pPr>
      <w:r w:rsidRPr="00682AE1">
        <w:rPr>
          <w:rFonts w:ascii="Georgia" w:eastAsia="Trebuchet MS" w:hAnsi="Georgia" w:cs="Trebuchet MS"/>
          <w:b/>
          <w:color w:val="000000"/>
          <w:sz w:val="32"/>
          <w:szCs w:val="32"/>
          <w:u w:color="000000"/>
          <w:bdr w:val="nil"/>
        </w:rPr>
        <w:t xml:space="preserve">Additional Resources for Further Reading </w:t>
      </w:r>
    </w:p>
    <w:p w14:paraId="294CE868" w14:textId="2D26ED90"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proofErr w:type="spellStart"/>
      <w:r w:rsidRPr="00682AE1">
        <w:rPr>
          <w:rFonts w:ascii="Arial" w:eastAsia="Times New Roman" w:hAnsi="Arial" w:cs="Arial"/>
          <w:color w:val="333333"/>
          <w:sz w:val="24"/>
          <w:shd w:val="clear" w:color="auto" w:fill="FFFFFF"/>
        </w:rPr>
        <w:t>Barrella</w:t>
      </w:r>
      <w:proofErr w:type="spellEnd"/>
      <w:r w:rsidRPr="00682AE1">
        <w:rPr>
          <w:rFonts w:ascii="Arial" w:eastAsia="Times New Roman" w:hAnsi="Arial" w:cs="Arial"/>
          <w:color w:val="333333"/>
          <w:sz w:val="24"/>
          <w:shd w:val="clear" w:color="auto" w:fill="FFFFFF"/>
        </w:rPr>
        <w:t xml:space="preserve">, E. M.; M. K. Watson, eds. W. L. Filho and S. Nesbit. “Comparing the Outcomes of Horizontal and Vertical Integration of Sustainability Content </w:t>
      </w:r>
      <w:r w:rsidR="00E83A5C" w:rsidRPr="00682AE1">
        <w:rPr>
          <w:rFonts w:ascii="Arial" w:eastAsia="Times New Roman" w:hAnsi="Arial" w:cs="Arial"/>
          <w:color w:val="333333"/>
          <w:sz w:val="24"/>
          <w:shd w:val="clear" w:color="auto" w:fill="FFFFFF"/>
        </w:rPr>
        <w:t>into</w:t>
      </w:r>
      <w:r w:rsidRPr="00682AE1">
        <w:rPr>
          <w:rFonts w:ascii="Arial" w:eastAsia="Times New Roman" w:hAnsi="Arial" w:cs="Arial"/>
          <w:color w:val="333333"/>
          <w:sz w:val="24"/>
          <w:shd w:val="clear" w:color="auto" w:fill="FFFFFF"/>
        </w:rPr>
        <w:t xml:space="preserve"> Engineering Curricula Using Concept Maps New Developments”</w:t>
      </w:r>
      <w:r w:rsidRPr="00682AE1">
        <w:rPr>
          <w:rFonts w:ascii="Arial" w:eastAsia="Times New Roman" w:hAnsi="Arial" w:cs="Arial"/>
          <w:iCs/>
          <w:color w:val="333333"/>
          <w:sz w:val="24"/>
          <w:shd w:val="clear" w:color="auto" w:fill="FFFFFF"/>
        </w:rPr>
        <w:t xml:space="preserve"> </w:t>
      </w:r>
      <w:r w:rsidRPr="00682AE1">
        <w:rPr>
          <w:rFonts w:ascii="Arial" w:eastAsia="Times New Roman" w:hAnsi="Arial" w:cs="Arial"/>
          <w:color w:val="333333"/>
          <w:sz w:val="24"/>
          <w:shd w:val="clear" w:color="auto" w:fill="FFFFFF"/>
        </w:rPr>
        <w:t>in</w:t>
      </w:r>
      <w:r w:rsidRPr="00682AE1">
        <w:rPr>
          <w:rFonts w:ascii="Arial" w:eastAsia="Times New Roman" w:hAnsi="Arial" w:cs="Arial"/>
          <w:iCs/>
          <w:color w:val="333333"/>
          <w:sz w:val="24"/>
          <w:shd w:val="clear" w:color="auto" w:fill="FFFFFF"/>
        </w:rPr>
        <w:t xml:space="preserve"> Engineering Education for Sustainable Development</w:t>
      </w:r>
      <w:r w:rsidRPr="00682AE1">
        <w:rPr>
          <w:rFonts w:ascii="Arial" w:eastAsia="Times New Roman" w:hAnsi="Arial" w:cs="Arial"/>
          <w:color w:val="333333"/>
          <w:sz w:val="24"/>
          <w:shd w:val="clear" w:color="auto" w:fill="FFFFFF"/>
        </w:rPr>
        <w:t xml:space="preserve"> (Switzerland: Springer International Publishing, 2016).</w:t>
      </w:r>
    </w:p>
    <w:p w14:paraId="067CB1DB" w14:textId="77777777"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proofErr w:type="spellStart"/>
      <w:r w:rsidRPr="00682AE1">
        <w:rPr>
          <w:rFonts w:ascii="Arial" w:eastAsia="Times New Roman" w:hAnsi="Arial" w:cs="Arial"/>
          <w:color w:val="333333"/>
          <w:sz w:val="24"/>
          <w:shd w:val="clear" w:color="auto" w:fill="FFFFFF"/>
        </w:rPr>
        <w:t>Besterfield-Sacre</w:t>
      </w:r>
      <w:proofErr w:type="spellEnd"/>
      <w:r w:rsidRPr="00682AE1">
        <w:rPr>
          <w:rFonts w:ascii="Arial" w:eastAsia="Times New Roman" w:hAnsi="Arial" w:cs="Arial"/>
          <w:color w:val="333333"/>
          <w:sz w:val="24"/>
          <w:shd w:val="clear" w:color="auto" w:fill="FFFFFF"/>
        </w:rPr>
        <w:t xml:space="preserve">, M., J. </w:t>
      </w:r>
      <w:proofErr w:type="spellStart"/>
      <w:r w:rsidRPr="00682AE1">
        <w:rPr>
          <w:rFonts w:ascii="Arial" w:eastAsia="Times New Roman" w:hAnsi="Arial" w:cs="Arial"/>
          <w:color w:val="333333"/>
          <w:sz w:val="24"/>
          <w:shd w:val="clear" w:color="auto" w:fill="FFFFFF"/>
        </w:rPr>
        <w:t>Gerchak</w:t>
      </w:r>
      <w:proofErr w:type="spellEnd"/>
      <w:r w:rsidRPr="00682AE1">
        <w:rPr>
          <w:rFonts w:ascii="Arial" w:eastAsia="Times New Roman" w:hAnsi="Arial" w:cs="Arial"/>
          <w:color w:val="333333"/>
          <w:sz w:val="24"/>
          <w:shd w:val="clear" w:color="auto" w:fill="FFFFFF"/>
        </w:rPr>
        <w:t xml:space="preserve">, M. Lyons, L. J. Shuman and H. Wolfe, “Scoring Concept Maps: An Integrated Rubric for Assessing Engineering Education” </w:t>
      </w:r>
      <w:r w:rsidRPr="00682AE1">
        <w:rPr>
          <w:rFonts w:ascii="Arial" w:eastAsia="Times New Roman" w:hAnsi="Arial" w:cs="Arial"/>
          <w:i/>
          <w:iCs/>
          <w:color w:val="333333"/>
          <w:sz w:val="24"/>
          <w:shd w:val="clear" w:color="auto" w:fill="FFFFFF"/>
        </w:rPr>
        <w:t>Journal of Engineering Education</w:t>
      </w:r>
      <w:r w:rsidRPr="00682AE1">
        <w:rPr>
          <w:rFonts w:ascii="Arial" w:eastAsia="Times New Roman" w:hAnsi="Arial" w:cs="Arial"/>
          <w:i/>
          <w:color w:val="333333"/>
          <w:sz w:val="24"/>
          <w:shd w:val="clear" w:color="auto" w:fill="FFFFFF"/>
        </w:rPr>
        <w:t xml:space="preserve"> </w:t>
      </w:r>
      <w:r w:rsidRPr="00682AE1">
        <w:rPr>
          <w:rFonts w:ascii="Arial" w:eastAsia="Times New Roman" w:hAnsi="Arial" w:cs="Arial"/>
          <w:color w:val="333333"/>
          <w:sz w:val="24"/>
          <w:shd w:val="clear" w:color="auto" w:fill="FFFFFF"/>
        </w:rPr>
        <w:t>93, no. 2 (2004): 105-15.</w:t>
      </w:r>
    </w:p>
    <w:p w14:paraId="78BFCA63" w14:textId="043E49DC"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r w:rsidRPr="00682AE1">
        <w:rPr>
          <w:rFonts w:ascii="Arial" w:eastAsia="Times New Roman" w:hAnsi="Arial" w:cs="Arial"/>
          <w:color w:val="333333"/>
          <w:sz w:val="24"/>
          <w:shd w:val="clear" w:color="auto" w:fill="FFFFFF"/>
        </w:rPr>
        <w:t xml:space="preserve">Borrego, M.; </w:t>
      </w:r>
      <w:proofErr w:type="spellStart"/>
      <w:r w:rsidRPr="00682AE1">
        <w:rPr>
          <w:rFonts w:ascii="Arial" w:eastAsia="Times New Roman" w:hAnsi="Arial" w:cs="Arial"/>
          <w:color w:val="333333"/>
          <w:sz w:val="24"/>
          <w:shd w:val="clear" w:color="auto" w:fill="FFFFFF"/>
        </w:rPr>
        <w:t>Newswander</w:t>
      </w:r>
      <w:proofErr w:type="spellEnd"/>
      <w:r w:rsidRPr="00682AE1">
        <w:rPr>
          <w:rFonts w:ascii="Arial" w:eastAsia="Times New Roman" w:hAnsi="Arial" w:cs="Arial"/>
          <w:color w:val="333333"/>
          <w:sz w:val="24"/>
          <w:shd w:val="clear" w:color="auto" w:fill="FFFFFF"/>
        </w:rPr>
        <w:t xml:space="preserve">, C. B.; McNair, L. D.; McGinnis, S.; </w:t>
      </w:r>
      <w:proofErr w:type="spellStart"/>
      <w:r w:rsidRPr="00682AE1">
        <w:rPr>
          <w:rFonts w:ascii="Arial" w:eastAsia="Times New Roman" w:hAnsi="Arial" w:cs="Arial"/>
          <w:color w:val="333333"/>
          <w:sz w:val="24"/>
          <w:shd w:val="clear" w:color="auto" w:fill="FFFFFF"/>
        </w:rPr>
        <w:t>Paretti</w:t>
      </w:r>
      <w:proofErr w:type="spellEnd"/>
      <w:r w:rsidRPr="00682AE1">
        <w:rPr>
          <w:rFonts w:ascii="Arial" w:eastAsia="Times New Roman" w:hAnsi="Arial" w:cs="Arial"/>
          <w:color w:val="333333"/>
          <w:sz w:val="24"/>
          <w:shd w:val="clear" w:color="auto" w:fill="FFFFFF"/>
        </w:rPr>
        <w:t xml:space="preserve">, M. C., “Using Concept Maps to Assess Interdisciplinary Integration of Green Engineering </w:t>
      </w:r>
      <w:r w:rsidR="00E83A5C" w:rsidRPr="00682AE1">
        <w:rPr>
          <w:rFonts w:ascii="Arial" w:eastAsia="Times New Roman" w:hAnsi="Arial" w:cs="Arial"/>
          <w:color w:val="333333"/>
          <w:sz w:val="24"/>
          <w:shd w:val="clear" w:color="auto" w:fill="FFFFFF"/>
        </w:rPr>
        <w:t>Knowledge</w:t>
      </w:r>
      <w:r w:rsidR="00E83A5C" w:rsidRPr="00682AE1">
        <w:rPr>
          <w:rFonts w:ascii="Arial" w:eastAsia="Times New Roman" w:hAnsi="Arial" w:cs="Arial"/>
          <w:iCs/>
          <w:color w:val="333333"/>
          <w:sz w:val="24"/>
          <w:shd w:val="clear" w:color="auto" w:fill="FFFFFF"/>
        </w:rPr>
        <w:t>” </w:t>
      </w:r>
      <w:r w:rsidR="00E83A5C" w:rsidRPr="00682AE1">
        <w:rPr>
          <w:rFonts w:ascii="Arial" w:eastAsia="Times New Roman" w:hAnsi="Arial" w:cs="Arial"/>
          <w:i/>
          <w:iCs/>
          <w:color w:val="333333"/>
          <w:sz w:val="24"/>
          <w:shd w:val="clear" w:color="auto" w:fill="FFFFFF"/>
        </w:rPr>
        <w:t>Advances</w:t>
      </w:r>
      <w:r w:rsidRPr="00682AE1">
        <w:rPr>
          <w:rFonts w:ascii="Arial" w:eastAsia="Times New Roman" w:hAnsi="Arial" w:cs="Arial"/>
          <w:i/>
          <w:iCs/>
          <w:color w:val="333333"/>
          <w:sz w:val="24"/>
          <w:shd w:val="clear" w:color="auto" w:fill="FFFFFF"/>
        </w:rPr>
        <w:t xml:space="preserve"> in Engineering </w:t>
      </w:r>
      <w:r w:rsidR="00E83A5C" w:rsidRPr="00682AE1">
        <w:rPr>
          <w:rFonts w:ascii="Arial" w:eastAsia="Times New Roman" w:hAnsi="Arial" w:cs="Arial"/>
          <w:i/>
          <w:iCs/>
          <w:color w:val="333333"/>
          <w:sz w:val="24"/>
          <w:shd w:val="clear" w:color="auto" w:fill="FFFFFF"/>
        </w:rPr>
        <w:t>Education</w:t>
      </w:r>
      <w:r w:rsidR="00E83A5C" w:rsidRPr="00682AE1">
        <w:rPr>
          <w:rFonts w:ascii="Arial" w:eastAsia="Times New Roman" w:hAnsi="Arial" w:cs="Arial"/>
          <w:iCs/>
          <w:color w:val="333333"/>
          <w:sz w:val="24"/>
          <w:shd w:val="clear" w:color="auto" w:fill="FFFFFF"/>
        </w:rPr>
        <w:t>,</w:t>
      </w:r>
      <w:r w:rsidR="00E83A5C" w:rsidRPr="00682AE1">
        <w:rPr>
          <w:rFonts w:ascii="Arial" w:eastAsia="Times New Roman" w:hAnsi="Arial" w:cs="Arial"/>
          <w:color w:val="333333"/>
          <w:sz w:val="24"/>
          <w:shd w:val="clear" w:color="auto" w:fill="FFFFFF"/>
        </w:rPr>
        <w:t> no.</w:t>
      </w:r>
      <w:r w:rsidRPr="00682AE1">
        <w:rPr>
          <w:rFonts w:ascii="Arial" w:eastAsia="Times New Roman" w:hAnsi="Arial" w:cs="Arial"/>
          <w:color w:val="333333"/>
          <w:sz w:val="24"/>
          <w:shd w:val="clear" w:color="auto" w:fill="FFFFFF"/>
        </w:rPr>
        <w:t>1 (2009): 1-26.</w:t>
      </w:r>
    </w:p>
    <w:p w14:paraId="70C44221" w14:textId="77777777"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proofErr w:type="spellStart"/>
      <w:r w:rsidRPr="00682AE1">
        <w:rPr>
          <w:rFonts w:ascii="Arial" w:eastAsia="Times New Roman" w:hAnsi="Arial" w:cs="Arial"/>
          <w:color w:val="333333"/>
          <w:sz w:val="24"/>
          <w:shd w:val="clear" w:color="auto" w:fill="FFFFFF"/>
        </w:rPr>
        <w:t>Cañas</w:t>
      </w:r>
      <w:proofErr w:type="spellEnd"/>
      <w:r w:rsidRPr="00682AE1">
        <w:rPr>
          <w:rFonts w:ascii="Arial" w:eastAsia="Times New Roman" w:hAnsi="Arial" w:cs="Arial"/>
          <w:color w:val="333333"/>
          <w:sz w:val="24"/>
          <w:shd w:val="clear" w:color="auto" w:fill="FFFFFF"/>
        </w:rPr>
        <w:t xml:space="preserve">, A. J., G. Hill, R. </w:t>
      </w:r>
      <w:proofErr w:type="spellStart"/>
      <w:r w:rsidRPr="00682AE1">
        <w:rPr>
          <w:rFonts w:ascii="Arial" w:eastAsia="Times New Roman" w:hAnsi="Arial" w:cs="Arial"/>
          <w:color w:val="333333"/>
          <w:sz w:val="24"/>
          <w:shd w:val="clear" w:color="auto" w:fill="FFFFFF"/>
        </w:rPr>
        <w:t>Carff</w:t>
      </w:r>
      <w:proofErr w:type="spellEnd"/>
      <w:r w:rsidRPr="00682AE1">
        <w:rPr>
          <w:rFonts w:ascii="Arial" w:eastAsia="Times New Roman" w:hAnsi="Arial" w:cs="Arial"/>
          <w:color w:val="333333"/>
          <w:sz w:val="24"/>
          <w:shd w:val="clear" w:color="auto" w:fill="FFFFFF"/>
        </w:rPr>
        <w:t xml:space="preserve">, N. Suri, J. Lott, G. Gomez, T. C. Eskridge and R. C. Arroyo, </w:t>
      </w:r>
      <w:r w:rsidRPr="00682AE1">
        <w:rPr>
          <w:rFonts w:ascii="Arial" w:eastAsia="Times New Roman" w:hAnsi="Arial" w:cs="Arial"/>
          <w:iCs/>
          <w:color w:val="333333"/>
          <w:sz w:val="24"/>
          <w:shd w:val="clear" w:color="auto" w:fill="FFFFFF"/>
        </w:rPr>
        <w:t>C., “</w:t>
      </w:r>
      <w:r w:rsidRPr="00682AE1">
        <w:rPr>
          <w:rFonts w:ascii="Arial" w:eastAsia="Times New Roman" w:hAnsi="Arial" w:cs="Arial"/>
          <w:color w:val="333333"/>
          <w:sz w:val="24"/>
          <w:shd w:val="clear" w:color="auto" w:fill="FFFFFF"/>
        </w:rPr>
        <w:t>Map Tools: A knowledge modeling and sharing environment</w:t>
      </w:r>
      <w:r w:rsidRPr="00682AE1">
        <w:rPr>
          <w:rFonts w:ascii="Arial" w:eastAsia="Times New Roman" w:hAnsi="Arial" w:cs="Arial"/>
          <w:iCs/>
          <w:color w:val="333333"/>
          <w:sz w:val="24"/>
          <w:shd w:val="clear" w:color="auto" w:fill="FFFFFF"/>
        </w:rPr>
        <w:t xml:space="preserve">” </w:t>
      </w:r>
      <w:r w:rsidRPr="00682AE1">
        <w:rPr>
          <w:rFonts w:ascii="Arial" w:eastAsia="Times New Roman" w:hAnsi="Arial" w:cs="Arial"/>
          <w:i/>
          <w:iCs/>
          <w:color w:val="333333"/>
          <w:sz w:val="24"/>
          <w:shd w:val="clear" w:color="auto" w:fill="FFFFFF"/>
        </w:rPr>
        <w:t>Second International Conference on Concept Mapping</w:t>
      </w:r>
      <w:r w:rsidRPr="00682AE1">
        <w:rPr>
          <w:rFonts w:ascii="Arial" w:eastAsia="Times New Roman" w:hAnsi="Arial" w:cs="Arial"/>
          <w:iCs/>
          <w:color w:val="333333"/>
          <w:sz w:val="24"/>
          <w:shd w:val="clear" w:color="auto" w:fill="FFFFFF"/>
        </w:rPr>
        <w:t xml:space="preserve"> </w:t>
      </w:r>
      <w:r w:rsidRPr="00682AE1">
        <w:rPr>
          <w:rFonts w:ascii="Arial" w:eastAsia="Times New Roman" w:hAnsi="Arial" w:cs="Arial"/>
          <w:color w:val="333333"/>
          <w:sz w:val="24"/>
          <w:shd w:val="clear" w:color="auto" w:fill="FFFFFF"/>
        </w:rPr>
        <w:t>(Pamplona, Spain 2004).</w:t>
      </w:r>
    </w:p>
    <w:p w14:paraId="3429EA18" w14:textId="77777777"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proofErr w:type="spellStart"/>
      <w:r w:rsidRPr="00682AE1">
        <w:rPr>
          <w:rFonts w:ascii="Arial" w:eastAsia="Times New Roman" w:hAnsi="Arial" w:cs="Arial"/>
          <w:color w:val="333333"/>
          <w:sz w:val="24"/>
          <w:shd w:val="clear" w:color="auto" w:fill="FFFFFF"/>
        </w:rPr>
        <w:t>Jablokow</w:t>
      </w:r>
      <w:proofErr w:type="spellEnd"/>
      <w:r w:rsidRPr="00682AE1">
        <w:rPr>
          <w:rFonts w:ascii="Arial" w:eastAsia="Times New Roman" w:hAnsi="Arial" w:cs="Arial"/>
          <w:color w:val="333333"/>
          <w:sz w:val="24"/>
          <w:shd w:val="clear" w:color="auto" w:fill="FFFFFF"/>
        </w:rPr>
        <w:t xml:space="preserve">, K. W., J. F. </w:t>
      </w:r>
      <w:proofErr w:type="spellStart"/>
      <w:r w:rsidRPr="00682AE1">
        <w:rPr>
          <w:rFonts w:ascii="Arial" w:eastAsia="Times New Roman" w:hAnsi="Arial" w:cs="Arial"/>
          <w:color w:val="333333"/>
          <w:sz w:val="24"/>
          <w:shd w:val="clear" w:color="auto" w:fill="FFFFFF"/>
        </w:rPr>
        <w:t>DeFranco</w:t>
      </w:r>
      <w:proofErr w:type="spellEnd"/>
      <w:r w:rsidRPr="00682AE1">
        <w:rPr>
          <w:rFonts w:ascii="Arial" w:eastAsia="Times New Roman" w:hAnsi="Arial" w:cs="Arial"/>
          <w:color w:val="333333"/>
          <w:sz w:val="24"/>
          <w:shd w:val="clear" w:color="auto" w:fill="FFFFFF"/>
        </w:rPr>
        <w:t xml:space="preserve">, S. S. Richmond, M. J. </w:t>
      </w:r>
      <w:proofErr w:type="spellStart"/>
      <w:r w:rsidRPr="00682AE1">
        <w:rPr>
          <w:rFonts w:ascii="Arial" w:eastAsia="Times New Roman" w:hAnsi="Arial" w:cs="Arial"/>
          <w:color w:val="333333"/>
          <w:sz w:val="24"/>
          <w:shd w:val="clear" w:color="auto" w:fill="FFFFFF"/>
        </w:rPr>
        <w:t>Piovoso</w:t>
      </w:r>
      <w:proofErr w:type="spellEnd"/>
      <w:r w:rsidRPr="00682AE1">
        <w:rPr>
          <w:rFonts w:ascii="Arial" w:eastAsia="Times New Roman" w:hAnsi="Arial" w:cs="Arial"/>
          <w:color w:val="333333"/>
          <w:sz w:val="24"/>
          <w:shd w:val="clear" w:color="auto" w:fill="FFFFFF"/>
        </w:rPr>
        <w:t xml:space="preserve"> and S. G. </w:t>
      </w:r>
      <w:proofErr w:type="spellStart"/>
      <w:r w:rsidRPr="00682AE1">
        <w:rPr>
          <w:rFonts w:ascii="Arial" w:eastAsia="Times New Roman" w:hAnsi="Arial" w:cs="Arial"/>
          <w:color w:val="333333"/>
          <w:sz w:val="24"/>
          <w:shd w:val="clear" w:color="auto" w:fill="FFFFFF"/>
        </w:rPr>
        <w:t>Bilén</w:t>
      </w:r>
      <w:proofErr w:type="spellEnd"/>
      <w:r w:rsidRPr="00682AE1">
        <w:rPr>
          <w:rFonts w:ascii="Arial" w:eastAsia="Times New Roman" w:hAnsi="Arial" w:cs="Arial"/>
          <w:color w:val="333333"/>
          <w:sz w:val="24"/>
          <w:shd w:val="clear" w:color="auto" w:fill="FFFFFF"/>
        </w:rPr>
        <w:t xml:space="preserve">, “Cognitive Style and Concept Mapping Performance” </w:t>
      </w:r>
      <w:r w:rsidRPr="00682AE1">
        <w:rPr>
          <w:rFonts w:ascii="Arial" w:eastAsia="Times New Roman" w:hAnsi="Arial" w:cs="Arial"/>
          <w:i/>
          <w:iCs/>
          <w:color w:val="333333"/>
          <w:sz w:val="24"/>
          <w:shd w:val="clear" w:color="auto" w:fill="FFFFFF"/>
        </w:rPr>
        <w:t>Journal of Engineering Education</w:t>
      </w:r>
      <w:r w:rsidRPr="00682AE1">
        <w:rPr>
          <w:rFonts w:ascii="Arial" w:eastAsia="Times New Roman" w:hAnsi="Arial" w:cs="Arial"/>
          <w:color w:val="333333"/>
          <w:sz w:val="24"/>
          <w:shd w:val="clear" w:color="auto" w:fill="FFFFFF"/>
        </w:rPr>
        <w:t xml:space="preserve"> no. 3 (2015): 303-325.</w:t>
      </w:r>
    </w:p>
    <w:p w14:paraId="4706692B" w14:textId="77777777"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r w:rsidRPr="00682AE1">
        <w:rPr>
          <w:rFonts w:ascii="Arial" w:eastAsia="Times New Roman" w:hAnsi="Arial" w:cs="Arial"/>
          <w:color w:val="222222"/>
          <w:sz w:val="24"/>
          <w:shd w:val="clear" w:color="auto" w:fill="FFFFFF"/>
        </w:rPr>
        <w:t xml:space="preserve">Novak, J. D. and A.J. </w:t>
      </w:r>
      <w:proofErr w:type="spellStart"/>
      <w:r w:rsidRPr="00682AE1">
        <w:rPr>
          <w:rFonts w:ascii="Arial" w:eastAsia="Times New Roman" w:hAnsi="Arial" w:cs="Arial"/>
          <w:color w:val="222222"/>
          <w:sz w:val="24"/>
          <w:shd w:val="clear" w:color="auto" w:fill="FFFFFF"/>
        </w:rPr>
        <w:t>Cañas</w:t>
      </w:r>
      <w:proofErr w:type="spellEnd"/>
      <w:r w:rsidRPr="00682AE1">
        <w:rPr>
          <w:rFonts w:ascii="Arial" w:eastAsia="Times New Roman" w:hAnsi="Arial" w:cs="Arial"/>
          <w:color w:val="222222"/>
          <w:sz w:val="24"/>
          <w:shd w:val="clear" w:color="auto" w:fill="FFFFFF"/>
        </w:rPr>
        <w:t>, “The Theory Underlying Concept Maps and How to Construct and Use Them</w:t>
      </w:r>
      <w:r w:rsidRPr="00682AE1">
        <w:rPr>
          <w:rFonts w:ascii="Arial" w:eastAsia="Times New Roman" w:hAnsi="Arial" w:cs="Arial"/>
          <w:i/>
          <w:color w:val="222222"/>
          <w:sz w:val="24"/>
          <w:shd w:val="clear" w:color="auto" w:fill="FFFFFF"/>
        </w:rPr>
        <w:t>.”  </w:t>
      </w:r>
      <w:r w:rsidRPr="00682AE1">
        <w:rPr>
          <w:rFonts w:ascii="Arial" w:eastAsia="Times New Roman" w:hAnsi="Arial" w:cs="Arial"/>
          <w:i/>
          <w:iCs/>
          <w:color w:val="222222"/>
          <w:sz w:val="24"/>
          <w:shd w:val="clear" w:color="auto" w:fill="FFFFFF"/>
        </w:rPr>
        <w:t>Florida Institute for Human and Machine Cognition,</w:t>
      </w:r>
      <w:r w:rsidRPr="00682AE1">
        <w:rPr>
          <w:rFonts w:ascii="Arial" w:eastAsia="Times New Roman" w:hAnsi="Arial" w:cs="Arial"/>
          <w:iCs/>
          <w:color w:val="222222"/>
          <w:sz w:val="24"/>
          <w:shd w:val="clear" w:color="auto" w:fill="FFFFFF"/>
        </w:rPr>
        <w:t xml:space="preserve"> </w:t>
      </w:r>
      <w:r w:rsidRPr="00682AE1">
        <w:rPr>
          <w:rFonts w:ascii="Arial" w:eastAsia="Times New Roman" w:hAnsi="Arial" w:cs="Arial"/>
          <w:color w:val="222222"/>
          <w:sz w:val="24"/>
          <w:shd w:val="clear" w:color="auto" w:fill="FFFFFF"/>
        </w:rPr>
        <w:t>last edited 2008.</w:t>
      </w:r>
    </w:p>
    <w:p w14:paraId="5BFD7747" w14:textId="77777777"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r w:rsidRPr="00682AE1">
        <w:rPr>
          <w:rFonts w:ascii="Arial" w:eastAsia="Times New Roman" w:hAnsi="Arial" w:cs="Arial"/>
          <w:color w:val="222222"/>
          <w:sz w:val="24"/>
          <w:shd w:val="clear" w:color="auto" w:fill="FFFFFF"/>
        </w:rPr>
        <w:t xml:space="preserve">Novak, J.D. “Learning, Creating, and Using Knowledge: Concept Maps as Facilitative Tools in Schools and Corporations” </w:t>
      </w:r>
      <w:r w:rsidRPr="00682AE1">
        <w:rPr>
          <w:rFonts w:ascii="Arial" w:eastAsia="Times New Roman" w:hAnsi="Arial" w:cs="Arial"/>
          <w:i/>
          <w:iCs/>
          <w:color w:val="222222"/>
          <w:sz w:val="24"/>
          <w:shd w:val="clear" w:color="auto" w:fill="FFFFFF"/>
        </w:rPr>
        <w:t>Journal of e-Learning and Knowledge Society</w:t>
      </w:r>
      <w:r w:rsidRPr="00682AE1">
        <w:rPr>
          <w:rFonts w:ascii="Arial" w:eastAsia="Times New Roman" w:hAnsi="Arial" w:cs="Arial"/>
          <w:color w:val="222222"/>
          <w:sz w:val="24"/>
          <w:shd w:val="clear" w:color="auto" w:fill="FFFFFF"/>
        </w:rPr>
        <w:t xml:space="preserve"> vol. 6 no.3 (2010): 21-30.</w:t>
      </w:r>
    </w:p>
    <w:p w14:paraId="25D5C4C6" w14:textId="77777777"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r w:rsidRPr="00682AE1">
        <w:rPr>
          <w:rFonts w:ascii="Arial" w:eastAsia="Times New Roman" w:hAnsi="Arial" w:cs="Arial"/>
          <w:color w:val="333333"/>
          <w:sz w:val="24"/>
          <w:shd w:val="clear" w:color="auto" w:fill="FFFFFF"/>
        </w:rPr>
        <w:lastRenderedPageBreak/>
        <w:t xml:space="preserve">Ruiz-Primo, A. “On the Use of Concept Maps as an Assessment Tool in Science:  What we have learned so far” </w:t>
      </w:r>
      <w:proofErr w:type="spellStart"/>
      <w:r w:rsidRPr="00682AE1">
        <w:rPr>
          <w:rFonts w:ascii="Arial" w:eastAsia="Times New Roman" w:hAnsi="Arial" w:cs="Arial"/>
          <w:i/>
          <w:iCs/>
          <w:color w:val="333333"/>
          <w:sz w:val="24"/>
          <w:shd w:val="clear" w:color="auto" w:fill="FFFFFF"/>
        </w:rPr>
        <w:t>Revista</w:t>
      </w:r>
      <w:proofErr w:type="spellEnd"/>
      <w:r w:rsidRPr="00682AE1">
        <w:rPr>
          <w:rFonts w:ascii="Arial" w:eastAsia="Times New Roman" w:hAnsi="Arial" w:cs="Arial"/>
          <w:i/>
          <w:iCs/>
          <w:color w:val="333333"/>
          <w:sz w:val="24"/>
          <w:shd w:val="clear" w:color="auto" w:fill="FFFFFF"/>
        </w:rPr>
        <w:t xml:space="preserve"> </w:t>
      </w:r>
      <w:proofErr w:type="spellStart"/>
      <w:r w:rsidRPr="00682AE1">
        <w:rPr>
          <w:rFonts w:ascii="Arial" w:eastAsia="Times New Roman" w:hAnsi="Arial" w:cs="Arial"/>
          <w:i/>
          <w:iCs/>
          <w:color w:val="333333"/>
          <w:sz w:val="24"/>
          <w:shd w:val="clear" w:color="auto" w:fill="FFFFFF"/>
        </w:rPr>
        <w:t>Electrónica</w:t>
      </w:r>
      <w:proofErr w:type="spellEnd"/>
      <w:r w:rsidRPr="00682AE1">
        <w:rPr>
          <w:rFonts w:ascii="Arial" w:eastAsia="Times New Roman" w:hAnsi="Arial" w:cs="Arial"/>
          <w:i/>
          <w:iCs/>
          <w:color w:val="333333"/>
          <w:sz w:val="24"/>
          <w:shd w:val="clear" w:color="auto" w:fill="FFFFFF"/>
        </w:rPr>
        <w:t xml:space="preserve"> de </w:t>
      </w:r>
      <w:proofErr w:type="spellStart"/>
      <w:r w:rsidRPr="00682AE1">
        <w:rPr>
          <w:rFonts w:ascii="Arial" w:eastAsia="Times New Roman" w:hAnsi="Arial" w:cs="Arial"/>
          <w:i/>
          <w:iCs/>
          <w:color w:val="333333"/>
          <w:sz w:val="24"/>
          <w:shd w:val="clear" w:color="auto" w:fill="FFFFFF"/>
        </w:rPr>
        <w:t>Investigación</w:t>
      </w:r>
      <w:proofErr w:type="spellEnd"/>
      <w:r w:rsidRPr="00682AE1">
        <w:rPr>
          <w:rFonts w:ascii="Arial" w:eastAsia="Times New Roman" w:hAnsi="Arial" w:cs="Arial"/>
          <w:i/>
          <w:iCs/>
          <w:color w:val="333333"/>
          <w:sz w:val="24"/>
          <w:shd w:val="clear" w:color="auto" w:fill="FFFFFF"/>
        </w:rPr>
        <w:t xml:space="preserve"> </w:t>
      </w:r>
      <w:proofErr w:type="spellStart"/>
      <w:r w:rsidRPr="00682AE1">
        <w:rPr>
          <w:rFonts w:ascii="Arial" w:eastAsia="Times New Roman" w:hAnsi="Arial" w:cs="Arial"/>
          <w:i/>
          <w:iCs/>
          <w:color w:val="333333"/>
          <w:sz w:val="24"/>
          <w:shd w:val="clear" w:color="auto" w:fill="FFFFFF"/>
        </w:rPr>
        <w:t>Educativa</w:t>
      </w:r>
      <w:proofErr w:type="spellEnd"/>
      <w:r w:rsidRPr="00682AE1">
        <w:rPr>
          <w:rFonts w:ascii="Arial" w:eastAsia="Times New Roman" w:hAnsi="Arial" w:cs="Arial"/>
          <w:color w:val="333333"/>
          <w:sz w:val="24"/>
          <w:shd w:val="clear" w:color="auto" w:fill="FFFFFF"/>
        </w:rPr>
        <w:t xml:space="preserve"> vol. 2 no. 1 (2000): 29-53.</w:t>
      </w:r>
    </w:p>
    <w:p w14:paraId="14EA9B93" w14:textId="33127F9D"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r w:rsidRPr="00682AE1">
        <w:rPr>
          <w:rFonts w:ascii="Arial" w:eastAsia="Times New Roman" w:hAnsi="Arial" w:cs="Arial"/>
          <w:color w:val="333333"/>
          <w:sz w:val="24"/>
          <w:shd w:val="clear" w:color="auto" w:fill="FFFFFF"/>
        </w:rPr>
        <w:t xml:space="preserve">White, R.; </w:t>
      </w:r>
      <w:proofErr w:type="spellStart"/>
      <w:r w:rsidRPr="00682AE1">
        <w:rPr>
          <w:rFonts w:ascii="Arial" w:eastAsia="Times New Roman" w:hAnsi="Arial" w:cs="Arial"/>
          <w:color w:val="333333"/>
          <w:sz w:val="24"/>
          <w:shd w:val="clear" w:color="auto" w:fill="FFFFFF"/>
        </w:rPr>
        <w:t>Gunst</w:t>
      </w:r>
      <w:r w:rsidR="00EA676A" w:rsidRPr="00682AE1">
        <w:rPr>
          <w:rFonts w:ascii="Arial" w:eastAsia="Times New Roman" w:hAnsi="Arial" w:cs="Arial"/>
          <w:color w:val="333333"/>
          <w:sz w:val="24"/>
          <w:shd w:val="clear" w:color="auto" w:fill="FFFFFF"/>
        </w:rPr>
        <w:t>one</w:t>
      </w:r>
      <w:proofErr w:type="spellEnd"/>
      <w:r w:rsidR="00EA676A" w:rsidRPr="00682AE1">
        <w:rPr>
          <w:rFonts w:ascii="Arial" w:eastAsia="Times New Roman" w:hAnsi="Arial" w:cs="Arial"/>
          <w:color w:val="333333"/>
          <w:sz w:val="24"/>
          <w:shd w:val="clear" w:color="auto" w:fill="FFFFFF"/>
        </w:rPr>
        <w:t xml:space="preserve">, R., </w:t>
      </w:r>
      <w:r w:rsidR="00EA676A" w:rsidRPr="00682AE1">
        <w:rPr>
          <w:rFonts w:ascii="Arial" w:eastAsia="Times New Roman" w:hAnsi="Arial" w:cs="Arial"/>
          <w:i/>
          <w:color w:val="333333"/>
          <w:sz w:val="24"/>
          <w:shd w:val="clear" w:color="auto" w:fill="FFFFFF"/>
        </w:rPr>
        <w:t>Probing Understanding.</w:t>
      </w:r>
      <w:r w:rsidRPr="00682AE1">
        <w:rPr>
          <w:rFonts w:ascii="Arial" w:eastAsia="Times New Roman" w:hAnsi="Arial" w:cs="Arial"/>
          <w:color w:val="333333"/>
          <w:sz w:val="24"/>
          <w:shd w:val="clear" w:color="auto" w:fill="FFFFFF"/>
        </w:rPr>
        <w:t xml:space="preserve"> Philadelphia, PA</w:t>
      </w:r>
      <w:r w:rsidR="00EA676A" w:rsidRPr="00682AE1">
        <w:rPr>
          <w:rFonts w:ascii="Arial" w:eastAsia="Times New Roman" w:hAnsi="Arial" w:cs="Arial"/>
          <w:color w:val="333333"/>
          <w:sz w:val="24"/>
          <w:shd w:val="clear" w:color="auto" w:fill="FFFFFF"/>
        </w:rPr>
        <w:t xml:space="preserve">: </w:t>
      </w:r>
      <w:r w:rsidR="00EA676A" w:rsidRPr="00682AE1">
        <w:rPr>
          <w:rFonts w:ascii="Arial" w:eastAsia="Times New Roman" w:hAnsi="Arial" w:cs="Arial"/>
          <w:iCs/>
          <w:color w:val="333333"/>
          <w:sz w:val="24"/>
          <w:shd w:val="clear" w:color="auto" w:fill="FFFFFF"/>
        </w:rPr>
        <w:t>Falmer Press</w:t>
      </w:r>
      <w:r w:rsidR="00EA676A" w:rsidRPr="00682AE1">
        <w:rPr>
          <w:rFonts w:ascii="Arial" w:eastAsia="Times New Roman" w:hAnsi="Arial" w:cs="Arial"/>
          <w:color w:val="333333"/>
          <w:sz w:val="24"/>
          <w:shd w:val="clear" w:color="auto" w:fill="FFFFFF"/>
        </w:rPr>
        <w:t>, 1992</w:t>
      </w:r>
      <w:r w:rsidRPr="00682AE1">
        <w:rPr>
          <w:rFonts w:ascii="Arial" w:eastAsia="Times New Roman" w:hAnsi="Arial" w:cs="Arial"/>
          <w:color w:val="333333"/>
          <w:sz w:val="24"/>
          <w:shd w:val="clear" w:color="auto" w:fill="FFFFFF"/>
        </w:rPr>
        <w:t>.</w:t>
      </w:r>
    </w:p>
    <w:p w14:paraId="075F205C" w14:textId="45AFBA52"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r w:rsidRPr="00682AE1">
        <w:rPr>
          <w:rFonts w:ascii="Arial" w:eastAsia="Times New Roman" w:hAnsi="Arial" w:cs="Arial"/>
          <w:color w:val="333333"/>
          <w:sz w:val="24"/>
          <w:shd w:val="clear" w:color="auto" w:fill="FFFFFF"/>
        </w:rPr>
        <w:t xml:space="preserve">Van </w:t>
      </w:r>
      <w:proofErr w:type="spellStart"/>
      <w:r w:rsidRPr="00682AE1">
        <w:rPr>
          <w:rFonts w:ascii="Arial" w:eastAsia="Times New Roman" w:hAnsi="Arial" w:cs="Arial"/>
          <w:color w:val="333333"/>
          <w:sz w:val="24"/>
          <w:shd w:val="clear" w:color="auto" w:fill="FFFFFF"/>
        </w:rPr>
        <w:t>Zele</w:t>
      </w:r>
      <w:proofErr w:type="spellEnd"/>
      <w:r w:rsidRPr="00682AE1">
        <w:rPr>
          <w:rFonts w:ascii="Arial" w:eastAsia="Times New Roman" w:hAnsi="Arial" w:cs="Arial"/>
          <w:color w:val="333333"/>
          <w:sz w:val="24"/>
          <w:shd w:val="clear" w:color="auto" w:fill="FFFFFF"/>
        </w:rPr>
        <w:t xml:space="preserve">, E., J. </w:t>
      </w:r>
      <w:proofErr w:type="spellStart"/>
      <w:r w:rsidRPr="00682AE1">
        <w:rPr>
          <w:rFonts w:ascii="Arial" w:eastAsia="Times New Roman" w:hAnsi="Arial" w:cs="Arial"/>
          <w:color w:val="333333"/>
          <w:sz w:val="24"/>
          <w:shd w:val="clear" w:color="auto" w:fill="FFFFFF"/>
        </w:rPr>
        <w:t>Lenaerts</w:t>
      </w:r>
      <w:proofErr w:type="spellEnd"/>
      <w:r w:rsidRPr="00682AE1">
        <w:rPr>
          <w:rFonts w:ascii="Arial" w:eastAsia="Times New Roman" w:hAnsi="Arial" w:cs="Arial"/>
          <w:color w:val="333333"/>
          <w:sz w:val="24"/>
          <w:shd w:val="clear" w:color="auto" w:fill="FFFFFF"/>
        </w:rPr>
        <w:t xml:space="preserve"> and W. </w:t>
      </w:r>
      <w:proofErr w:type="spellStart"/>
      <w:r w:rsidRPr="00682AE1">
        <w:rPr>
          <w:rFonts w:ascii="Arial" w:eastAsia="Times New Roman" w:hAnsi="Arial" w:cs="Arial"/>
          <w:color w:val="333333"/>
          <w:sz w:val="24"/>
          <w:shd w:val="clear" w:color="auto" w:fill="FFFFFF"/>
        </w:rPr>
        <w:t>Wieme</w:t>
      </w:r>
      <w:proofErr w:type="spellEnd"/>
      <w:r w:rsidRPr="00682AE1">
        <w:rPr>
          <w:rFonts w:ascii="Arial" w:eastAsia="Times New Roman" w:hAnsi="Arial" w:cs="Arial"/>
          <w:color w:val="333333"/>
          <w:sz w:val="24"/>
          <w:shd w:val="clear" w:color="auto" w:fill="FFFFFF"/>
        </w:rPr>
        <w:t xml:space="preserve"> “Improving the Usefulness of Concept Maps as a Research Tool for Science Education” </w:t>
      </w:r>
      <w:r w:rsidRPr="00682AE1">
        <w:rPr>
          <w:rFonts w:ascii="Arial" w:eastAsia="Times New Roman" w:hAnsi="Arial" w:cs="Arial"/>
          <w:i/>
          <w:color w:val="333333"/>
          <w:sz w:val="24"/>
          <w:shd w:val="clear" w:color="auto" w:fill="FFFFFF"/>
        </w:rPr>
        <w:t>International</w:t>
      </w:r>
      <w:r w:rsidRPr="00682AE1">
        <w:rPr>
          <w:rFonts w:ascii="Arial" w:eastAsia="Times New Roman" w:hAnsi="Arial" w:cs="Arial"/>
          <w:i/>
          <w:iCs/>
          <w:color w:val="333333"/>
          <w:sz w:val="24"/>
          <w:shd w:val="clear" w:color="auto" w:fill="FFFFFF"/>
        </w:rPr>
        <w:t xml:space="preserve"> Journal of Science Education</w:t>
      </w:r>
      <w:r w:rsidRPr="00682AE1">
        <w:rPr>
          <w:rFonts w:ascii="Arial" w:eastAsia="Times New Roman" w:hAnsi="Arial" w:cs="Arial"/>
          <w:color w:val="333333"/>
          <w:sz w:val="24"/>
          <w:shd w:val="clear" w:color="auto" w:fill="FFFFFF"/>
        </w:rPr>
        <w:t xml:space="preserve"> vol. 26 no. 9 (2004): 1043-1064.</w:t>
      </w:r>
    </w:p>
    <w:p w14:paraId="6769279C" w14:textId="77777777"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r w:rsidRPr="00682AE1">
        <w:rPr>
          <w:rFonts w:ascii="Arial" w:eastAsia="Times New Roman" w:hAnsi="Arial" w:cs="Arial"/>
          <w:color w:val="333333"/>
          <w:sz w:val="24"/>
          <w:shd w:val="clear" w:color="auto" w:fill="FFFFFF"/>
        </w:rPr>
        <w:t xml:space="preserve">Watson, M. K., Pelkey, J., Noyes, C. R., &amp; Rodgers, M. O. “Assessing Conceptual Knowledge Using Three Concept Map Scoring Methods.” </w:t>
      </w:r>
      <w:r w:rsidRPr="00682AE1">
        <w:rPr>
          <w:rFonts w:ascii="Arial" w:eastAsia="Times New Roman" w:hAnsi="Arial" w:cs="Arial"/>
          <w:i/>
          <w:iCs/>
          <w:color w:val="333333"/>
          <w:sz w:val="24"/>
          <w:shd w:val="clear" w:color="auto" w:fill="FFFFFF"/>
        </w:rPr>
        <w:t>Journal of Engineering Education</w:t>
      </w:r>
      <w:r w:rsidRPr="00682AE1">
        <w:rPr>
          <w:rFonts w:ascii="Arial" w:eastAsia="Times New Roman" w:hAnsi="Arial" w:cs="Arial"/>
          <w:color w:val="333333"/>
          <w:sz w:val="24"/>
          <w:shd w:val="clear" w:color="auto" w:fill="FFFFFF"/>
        </w:rPr>
        <w:t xml:space="preserve"> vol. 105 no.1 (2015): 118-146.</w:t>
      </w:r>
    </w:p>
    <w:p w14:paraId="4B04E7B4" w14:textId="50A58A76"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r w:rsidRPr="00682AE1">
        <w:rPr>
          <w:rFonts w:ascii="Arial" w:eastAsia="Times New Roman" w:hAnsi="Arial" w:cs="Arial"/>
          <w:color w:val="333333"/>
          <w:sz w:val="24"/>
          <w:shd w:val="clear" w:color="auto" w:fill="FFFFFF"/>
        </w:rPr>
        <w:t>Watson, M. K., Pelkey, J., Noyes, C., &amp; Rodgers, M</w:t>
      </w:r>
      <w:r w:rsidRPr="00682AE1">
        <w:rPr>
          <w:rFonts w:ascii="Arial" w:eastAsia="Times New Roman" w:hAnsi="Arial" w:cs="Arial"/>
          <w:iCs/>
          <w:color w:val="333333"/>
          <w:sz w:val="24"/>
          <w:shd w:val="clear" w:color="auto" w:fill="FFFFFF"/>
        </w:rPr>
        <w:t xml:space="preserve">. </w:t>
      </w:r>
      <w:r w:rsidRPr="00682AE1">
        <w:rPr>
          <w:rFonts w:ascii="Arial" w:eastAsia="Times New Roman" w:hAnsi="Arial" w:cs="Arial"/>
          <w:color w:val="333333"/>
          <w:sz w:val="24"/>
          <w:shd w:val="clear" w:color="auto" w:fill="FFFFFF"/>
        </w:rPr>
        <w:t xml:space="preserve">“Assessing Impacts of a Learning-Cycle-Based Module on Students’ Conceptual Sustainability Knowledge Using Concept Maps and Surveys” </w:t>
      </w:r>
      <w:r w:rsidRPr="00682AE1">
        <w:rPr>
          <w:rFonts w:ascii="Arial" w:eastAsia="Times New Roman" w:hAnsi="Arial" w:cs="Arial"/>
          <w:i/>
          <w:iCs/>
          <w:color w:val="333333"/>
          <w:sz w:val="24"/>
          <w:shd w:val="clear" w:color="auto" w:fill="FFFFFF"/>
        </w:rPr>
        <w:t>Journal of Cleaner Production</w:t>
      </w:r>
      <w:r w:rsidRPr="00682AE1">
        <w:rPr>
          <w:rFonts w:ascii="Arial" w:eastAsia="Times New Roman" w:hAnsi="Arial" w:cs="Arial"/>
          <w:color w:val="333333"/>
          <w:sz w:val="24"/>
          <w:shd w:val="clear" w:color="auto" w:fill="FFFFFF"/>
        </w:rPr>
        <w:t xml:space="preserve"> vol. 133 (2016): 544-556. </w:t>
      </w:r>
      <w:proofErr w:type="spellStart"/>
      <w:r w:rsidR="00E83A5C" w:rsidRPr="00682AE1">
        <w:rPr>
          <w:rFonts w:ascii="Arial" w:eastAsia="Times New Roman" w:hAnsi="Arial" w:cs="Arial"/>
          <w:color w:val="333333"/>
          <w:sz w:val="24"/>
          <w:shd w:val="clear" w:color="auto" w:fill="FFFFFF"/>
        </w:rPr>
        <w:t>doi</w:t>
      </w:r>
      <w:proofErr w:type="spellEnd"/>
      <w:r w:rsidR="00E83A5C" w:rsidRPr="00682AE1">
        <w:rPr>
          <w:rFonts w:ascii="Arial" w:eastAsia="Times New Roman" w:hAnsi="Arial" w:cs="Arial"/>
          <w:color w:val="333333"/>
          <w:sz w:val="24"/>
          <w:shd w:val="clear" w:color="auto" w:fill="FFFFFF"/>
        </w:rPr>
        <w:t>: 10.1016/</w:t>
      </w:r>
      <w:proofErr w:type="spellStart"/>
      <w:r w:rsidR="00E83A5C" w:rsidRPr="00682AE1">
        <w:rPr>
          <w:rFonts w:ascii="Arial" w:eastAsia="Times New Roman" w:hAnsi="Arial" w:cs="Arial"/>
          <w:color w:val="333333"/>
          <w:sz w:val="24"/>
          <w:shd w:val="clear" w:color="auto" w:fill="FFFFFF"/>
        </w:rPr>
        <w:t>j.jclepro</w:t>
      </w:r>
      <w:proofErr w:type="spellEnd"/>
      <w:r w:rsidRPr="00682AE1">
        <w:rPr>
          <w:rFonts w:ascii="Arial" w:eastAsia="Times New Roman" w:hAnsi="Arial" w:cs="Arial"/>
          <w:color w:val="333333"/>
          <w:sz w:val="24"/>
          <w:shd w:val="clear" w:color="auto" w:fill="FFFFFF"/>
        </w:rPr>
        <w:t>.</w:t>
      </w:r>
    </w:p>
    <w:p w14:paraId="48A131D3" w14:textId="1639B4DE" w:rsidR="00E94058" w:rsidRPr="00682AE1" w:rsidRDefault="00E94058" w:rsidP="00D16274">
      <w:pPr>
        <w:shd w:val="clear" w:color="auto" w:fill="FFFFFF"/>
        <w:spacing w:after="120"/>
        <w:ind w:left="720" w:hanging="720"/>
        <w:textAlignment w:val="baseline"/>
        <w:rPr>
          <w:rFonts w:ascii="Arial" w:eastAsia="Times New Roman" w:hAnsi="Arial" w:cs="Arial"/>
          <w:color w:val="333333"/>
          <w:sz w:val="24"/>
        </w:rPr>
      </w:pPr>
      <w:r w:rsidRPr="00682AE1">
        <w:rPr>
          <w:rFonts w:ascii="Arial" w:eastAsia="Times New Roman" w:hAnsi="Arial" w:cs="Arial"/>
          <w:color w:val="333333"/>
          <w:sz w:val="24"/>
          <w:shd w:val="clear" w:color="auto" w:fill="FFFFFF"/>
        </w:rPr>
        <w:t xml:space="preserve">Watson, M. K., &amp; </w:t>
      </w:r>
      <w:proofErr w:type="spellStart"/>
      <w:r w:rsidRPr="00682AE1">
        <w:rPr>
          <w:rFonts w:ascii="Arial" w:eastAsia="Times New Roman" w:hAnsi="Arial" w:cs="Arial"/>
          <w:color w:val="333333"/>
          <w:sz w:val="24"/>
          <w:shd w:val="clear" w:color="auto" w:fill="FFFFFF"/>
        </w:rPr>
        <w:t>Barrella</w:t>
      </w:r>
      <w:proofErr w:type="spellEnd"/>
      <w:r w:rsidRPr="00682AE1">
        <w:rPr>
          <w:rFonts w:ascii="Arial" w:eastAsia="Times New Roman" w:hAnsi="Arial" w:cs="Arial"/>
          <w:color w:val="333333"/>
          <w:sz w:val="24"/>
          <w:shd w:val="clear" w:color="auto" w:fill="FFFFFF"/>
        </w:rPr>
        <w:t>, E</w:t>
      </w:r>
      <w:r w:rsidRPr="00682AE1">
        <w:rPr>
          <w:rFonts w:ascii="Arial" w:eastAsia="Times New Roman" w:hAnsi="Arial" w:cs="Arial"/>
          <w:iCs/>
          <w:color w:val="333333"/>
          <w:sz w:val="24"/>
          <w:shd w:val="clear" w:color="auto" w:fill="FFFFFF"/>
        </w:rPr>
        <w:t xml:space="preserve">., </w:t>
      </w:r>
      <w:r w:rsidRPr="00682AE1">
        <w:rPr>
          <w:rFonts w:ascii="Arial" w:eastAsia="Times New Roman" w:hAnsi="Arial" w:cs="Arial"/>
          <w:color w:val="333333"/>
          <w:sz w:val="24"/>
          <w:shd w:val="clear" w:color="auto" w:fill="FFFFFF"/>
        </w:rPr>
        <w:t xml:space="preserve">“Using Concept Maps to Explore the Impacts of a Learning-Cycle-Based Sustainability Module Implemented in Two Institutional Contexts” </w:t>
      </w:r>
      <w:r w:rsidRPr="00682AE1">
        <w:rPr>
          <w:rFonts w:ascii="Arial" w:eastAsia="Times New Roman" w:hAnsi="Arial" w:cs="Arial"/>
          <w:i/>
          <w:iCs/>
          <w:color w:val="333333"/>
          <w:sz w:val="24"/>
          <w:shd w:val="clear" w:color="auto" w:fill="FFFFFF"/>
        </w:rPr>
        <w:t>Journal of Professional Issues in Engineering Education and Practice</w:t>
      </w:r>
      <w:r w:rsidRPr="00682AE1">
        <w:rPr>
          <w:rFonts w:ascii="Arial" w:eastAsia="Times New Roman" w:hAnsi="Arial" w:cs="Arial"/>
          <w:i/>
          <w:color w:val="333333"/>
          <w:sz w:val="24"/>
          <w:shd w:val="clear" w:color="auto" w:fill="FFFFFF"/>
        </w:rPr>
        <w:t xml:space="preserve"> v</w:t>
      </w:r>
      <w:r w:rsidRPr="00682AE1">
        <w:rPr>
          <w:rFonts w:ascii="Arial" w:eastAsia="Times New Roman" w:hAnsi="Arial" w:cs="Arial"/>
          <w:color w:val="333333"/>
          <w:sz w:val="24"/>
          <w:shd w:val="clear" w:color="auto" w:fill="FFFFFF"/>
        </w:rPr>
        <w:t>ol. 143 no. 2:(2017). doi:10.1061/(</w:t>
      </w:r>
      <w:proofErr w:type="spellStart"/>
      <w:r w:rsidRPr="00682AE1">
        <w:rPr>
          <w:rFonts w:ascii="Arial" w:eastAsia="Times New Roman" w:hAnsi="Arial" w:cs="Arial"/>
          <w:color w:val="333333"/>
          <w:sz w:val="24"/>
          <w:shd w:val="clear" w:color="auto" w:fill="FFFFFF"/>
        </w:rPr>
        <w:t>asce</w:t>
      </w:r>
      <w:proofErr w:type="spellEnd"/>
      <w:r w:rsidRPr="00682AE1">
        <w:rPr>
          <w:rFonts w:ascii="Arial" w:eastAsia="Times New Roman" w:hAnsi="Arial" w:cs="Arial"/>
          <w:color w:val="333333"/>
          <w:sz w:val="24"/>
          <w:shd w:val="clear" w:color="auto" w:fill="FFFFFF"/>
        </w:rPr>
        <w:t>)ei.1943-5541.000030.</w:t>
      </w:r>
    </w:p>
    <w:p w14:paraId="01BB4D57" w14:textId="77777777" w:rsidR="00E94058" w:rsidRPr="00E94058" w:rsidRDefault="00E94058" w:rsidP="004B206F">
      <w:pPr>
        <w:pStyle w:val="Box"/>
        <w:spacing w:before="360" w:after="240" w:line="276" w:lineRule="auto"/>
        <w:rPr>
          <w:rFonts w:ascii="Helvetica Neue LT Std 45 Light" w:eastAsia="Trebuchet MS" w:hAnsi="Helvetica Neue LT Std 45 Light" w:cs="Trebuchet MS"/>
          <w:color w:val="000000"/>
          <w:sz w:val="32"/>
          <w:szCs w:val="32"/>
          <w:u w:color="000000"/>
          <w:bdr w:val="nil"/>
        </w:rPr>
      </w:pPr>
    </w:p>
    <w:p w14:paraId="329DE30B" w14:textId="77777777" w:rsidR="00D16274" w:rsidRPr="003F753A" w:rsidRDefault="00D16274" w:rsidP="00D16274">
      <w:pPr>
        <w:spacing w:after="0"/>
        <w:contextualSpacing/>
        <w:rPr>
          <w:rFonts w:ascii="Arial" w:eastAsia="Calibri" w:hAnsi="Arial" w:cs="Arial"/>
          <w:color w:val="auto"/>
          <w:sz w:val="24"/>
        </w:rPr>
        <w:sectPr w:rsidR="00D16274" w:rsidRPr="003F753A" w:rsidSect="00CD082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titlePg/>
          <w:docGrid w:linePitch="360"/>
        </w:sectPr>
      </w:pPr>
    </w:p>
    <w:p w14:paraId="36CB1034" w14:textId="1EAC4336" w:rsidR="00B24501" w:rsidRPr="00682AE1" w:rsidRDefault="00B24501" w:rsidP="004B206F">
      <w:pPr>
        <w:spacing w:before="360" w:after="240" w:line="276" w:lineRule="auto"/>
        <w:rPr>
          <w:rFonts w:ascii="Georgia" w:eastAsia="Calibri" w:hAnsi="Georgia" w:cs="Times New Roman"/>
          <w:b/>
          <w:color w:val="auto"/>
          <w:sz w:val="32"/>
          <w:szCs w:val="32"/>
        </w:rPr>
      </w:pPr>
      <w:r w:rsidRPr="00682AE1">
        <w:rPr>
          <w:rFonts w:ascii="Georgia" w:eastAsia="Calibri" w:hAnsi="Georgia" w:cs="Times New Roman"/>
          <w:b/>
          <w:color w:val="auto"/>
          <w:sz w:val="32"/>
          <w:szCs w:val="32"/>
        </w:rPr>
        <w:lastRenderedPageBreak/>
        <w:t>Activity 1: Connecting SLS Outcomes &amp; Concept Map Topics</w:t>
      </w:r>
    </w:p>
    <w:p w14:paraId="27396AD7" w14:textId="77777777" w:rsidR="00B24501" w:rsidRPr="00682AE1" w:rsidRDefault="00B24501" w:rsidP="00B24501">
      <w:pPr>
        <w:spacing w:after="160" w:line="288" w:lineRule="auto"/>
        <w:rPr>
          <w:rFonts w:ascii="Arial" w:eastAsia="Calibri" w:hAnsi="Arial" w:cs="Arial"/>
          <w:color w:val="auto"/>
          <w:sz w:val="24"/>
        </w:rPr>
      </w:pPr>
      <w:r w:rsidRPr="00682AE1">
        <w:rPr>
          <w:rFonts w:ascii="Arial" w:eastAsia="Calibri" w:hAnsi="Arial" w:cs="Arial"/>
          <w:color w:val="auto"/>
          <w:sz w:val="24"/>
        </w:rPr>
        <w:t>Directions:  Reflect on your SLS-associated course.  Brainstorm concept map central topics related to your course that could be used to assess SLS outcomes.  Use the table below to record your ideas, and the ideas reported by your peers.</w:t>
      </w:r>
    </w:p>
    <w:tbl>
      <w:tblPr>
        <w:tblStyle w:val="TableGrid2"/>
        <w:tblW w:w="12955" w:type="dxa"/>
        <w:tblLook w:val="04A0" w:firstRow="1" w:lastRow="0" w:firstColumn="1" w:lastColumn="0" w:noHBand="0" w:noVBand="1"/>
      </w:tblPr>
      <w:tblGrid>
        <w:gridCol w:w="2337"/>
        <w:gridCol w:w="3958"/>
        <w:gridCol w:w="6660"/>
      </w:tblGrid>
      <w:tr w:rsidR="00B24501" w:rsidRPr="007A5B97" w14:paraId="5624CBA8" w14:textId="77777777" w:rsidTr="00D16274">
        <w:tc>
          <w:tcPr>
            <w:tcW w:w="2337" w:type="dxa"/>
            <w:vAlign w:val="center"/>
          </w:tcPr>
          <w:p w14:paraId="60C48CAD" w14:textId="77777777" w:rsidR="00B24501" w:rsidRPr="00682AE1" w:rsidRDefault="00B24501" w:rsidP="00FC10C2">
            <w:pPr>
              <w:spacing w:line="288" w:lineRule="auto"/>
              <w:contextualSpacing/>
              <w:rPr>
                <w:rFonts w:ascii="Georgia" w:hAnsi="Georgia" w:cs="Times New Roman"/>
                <w:b/>
                <w:color w:val="auto"/>
                <w:sz w:val="22"/>
                <w:szCs w:val="22"/>
              </w:rPr>
            </w:pPr>
            <w:r w:rsidRPr="00682AE1">
              <w:rPr>
                <w:rFonts w:ascii="Georgia" w:hAnsi="Georgia" w:cs="Times New Roman"/>
                <w:b/>
                <w:color w:val="auto"/>
                <w:sz w:val="22"/>
                <w:szCs w:val="22"/>
              </w:rPr>
              <w:t>SLS Outcome Category</w:t>
            </w:r>
          </w:p>
        </w:tc>
        <w:tc>
          <w:tcPr>
            <w:tcW w:w="3958" w:type="dxa"/>
            <w:vAlign w:val="center"/>
          </w:tcPr>
          <w:p w14:paraId="6F55A921" w14:textId="77777777" w:rsidR="00B24501" w:rsidRPr="00682AE1" w:rsidRDefault="00B24501" w:rsidP="00852A32">
            <w:pPr>
              <w:spacing w:line="288" w:lineRule="auto"/>
              <w:contextualSpacing/>
              <w:rPr>
                <w:rFonts w:ascii="Georgia" w:hAnsi="Georgia" w:cs="Times New Roman"/>
                <w:b/>
                <w:color w:val="auto"/>
                <w:sz w:val="22"/>
                <w:szCs w:val="22"/>
              </w:rPr>
            </w:pPr>
            <w:r w:rsidRPr="00682AE1">
              <w:rPr>
                <w:rFonts w:ascii="Georgia" w:hAnsi="Georgia" w:cs="Times New Roman"/>
                <w:b/>
                <w:color w:val="auto"/>
                <w:sz w:val="22"/>
                <w:szCs w:val="22"/>
              </w:rPr>
              <w:t>SLS Outcome</w:t>
            </w:r>
          </w:p>
        </w:tc>
        <w:tc>
          <w:tcPr>
            <w:tcW w:w="6660" w:type="dxa"/>
            <w:vAlign w:val="center"/>
          </w:tcPr>
          <w:p w14:paraId="4446407D" w14:textId="77777777" w:rsidR="00B24501" w:rsidRPr="00682AE1" w:rsidRDefault="00B24501" w:rsidP="00852A32">
            <w:pPr>
              <w:spacing w:line="288" w:lineRule="auto"/>
              <w:ind w:hanging="14"/>
              <w:contextualSpacing/>
              <w:rPr>
                <w:rFonts w:ascii="Georgia" w:hAnsi="Georgia" w:cs="Times New Roman"/>
                <w:b/>
                <w:color w:val="auto"/>
                <w:sz w:val="22"/>
                <w:szCs w:val="22"/>
              </w:rPr>
            </w:pPr>
            <w:r w:rsidRPr="00682AE1">
              <w:rPr>
                <w:rFonts w:ascii="Georgia" w:hAnsi="Georgia" w:cs="Times New Roman"/>
                <w:b/>
                <w:color w:val="auto"/>
                <w:sz w:val="22"/>
                <w:szCs w:val="22"/>
              </w:rPr>
              <w:t>Concept Map Central Topics</w:t>
            </w:r>
          </w:p>
        </w:tc>
      </w:tr>
      <w:tr w:rsidR="00B24501" w:rsidRPr="007A5B97" w14:paraId="428FC7BA" w14:textId="77777777" w:rsidTr="00D16274">
        <w:trPr>
          <w:trHeight w:val="1133"/>
        </w:trPr>
        <w:tc>
          <w:tcPr>
            <w:tcW w:w="2337" w:type="dxa"/>
            <w:vMerge w:val="restart"/>
            <w:vAlign w:val="center"/>
          </w:tcPr>
          <w:p w14:paraId="5CA5DA79" w14:textId="77777777" w:rsidR="00B24501" w:rsidRPr="00682AE1" w:rsidRDefault="00B24501" w:rsidP="00852A32">
            <w:pPr>
              <w:spacing w:line="288" w:lineRule="auto"/>
              <w:ind w:hanging="30"/>
              <w:contextualSpacing/>
              <w:rPr>
                <w:rFonts w:ascii="Arial" w:hAnsi="Arial" w:cs="Arial"/>
                <w:color w:val="auto"/>
                <w:sz w:val="24"/>
                <w:szCs w:val="24"/>
              </w:rPr>
            </w:pPr>
            <w:r w:rsidRPr="00682AE1">
              <w:rPr>
                <w:rFonts w:ascii="Arial" w:hAnsi="Arial" w:cs="Arial"/>
                <w:color w:val="auto"/>
                <w:sz w:val="24"/>
                <w:szCs w:val="24"/>
              </w:rPr>
              <w:t>Develop skills and knowledge</w:t>
            </w:r>
          </w:p>
        </w:tc>
        <w:tc>
          <w:tcPr>
            <w:tcW w:w="3958" w:type="dxa"/>
            <w:vAlign w:val="center"/>
          </w:tcPr>
          <w:p w14:paraId="69174BE5" w14:textId="4601012E" w:rsidR="00B24501" w:rsidRPr="00682AE1" w:rsidRDefault="00B24501" w:rsidP="00D16274">
            <w:pPr>
              <w:spacing w:after="0" w:line="288" w:lineRule="auto"/>
              <w:textAlignment w:val="baseline"/>
              <w:rPr>
                <w:rFonts w:ascii="Arial" w:hAnsi="Arial" w:cs="Arial"/>
                <w:color w:val="auto"/>
                <w:sz w:val="24"/>
                <w:szCs w:val="24"/>
              </w:rPr>
            </w:pPr>
            <w:r w:rsidRPr="00682AE1">
              <w:rPr>
                <w:rFonts w:ascii="Arial" w:hAnsi="Arial" w:cs="Arial"/>
                <w:color w:val="000000"/>
                <w:kern w:val="24"/>
                <w:sz w:val="24"/>
                <w:szCs w:val="24"/>
              </w:rPr>
              <w:t>Students will be able to identify relationships among ecological, social, and economic systems.</w:t>
            </w:r>
          </w:p>
        </w:tc>
        <w:tc>
          <w:tcPr>
            <w:tcW w:w="6660" w:type="dxa"/>
            <w:vAlign w:val="center"/>
          </w:tcPr>
          <w:p w14:paraId="3DC778B8" w14:textId="5B4B86E8" w:rsidR="00B24501" w:rsidRDefault="00B24501" w:rsidP="00B24501">
            <w:pPr>
              <w:spacing w:after="0" w:line="288" w:lineRule="auto"/>
              <w:rPr>
                <w:rFonts w:ascii="Helvetica" w:hAnsi="Helvetica" w:cs="Times New Roman"/>
                <w:b/>
                <w:color w:val="auto"/>
                <w:sz w:val="24"/>
                <w:szCs w:val="24"/>
              </w:rPr>
            </w:pPr>
          </w:p>
          <w:p w14:paraId="7B835303" w14:textId="78148708" w:rsidR="00D16274" w:rsidRDefault="00D16274" w:rsidP="00B24501">
            <w:pPr>
              <w:spacing w:after="0" w:line="288" w:lineRule="auto"/>
              <w:rPr>
                <w:rFonts w:ascii="Helvetica" w:hAnsi="Helvetica" w:cs="Times New Roman"/>
                <w:b/>
                <w:color w:val="auto"/>
                <w:sz w:val="24"/>
                <w:szCs w:val="24"/>
              </w:rPr>
            </w:pPr>
          </w:p>
          <w:p w14:paraId="468D424E" w14:textId="77777777" w:rsidR="00D16274" w:rsidRPr="007A5B97" w:rsidRDefault="00D16274" w:rsidP="00B24501">
            <w:pPr>
              <w:spacing w:after="0" w:line="288" w:lineRule="auto"/>
              <w:rPr>
                <w:rFonts w:ascii="Helvetica" w:hAnsi="Helvetica" w:cs="Times New Roman"/>
                <w:b/>
                <w:color w:val="auto"/>
                <w:sz w:val="24"/>
                <w:szCs w:val="24"/>
              </w:rPr>
            </w:pPr>
          </w:p>
          <w:p w14:paraId="286EED3B" w14:textId="77777777" w:rsidR="00B24501" w:rsidRPr="007A5B97" w:rsidRDefault="00B24501" w:rsidP="00B24501">
            <w:pPr>
              <w:spacing w:line="288" w:lineRule="auto"/>
              <w:ind w:hanging="432"/>
              <w:contextualSpacing/>
              <w:rPr>
                <w:rFonts w:ascii="Helvetica" w:hAnsi="Helvetica" w:cs="Times New Roman"/>
                <w:b/>
                <w:color w:val="auto"/>
                <w:sz w:val="24"/>
                <w:szCs w:val="24"/>
              </w:rPr>
            </w:pPr>
          </w:p>
        </w:tc>
      </w:tr>
      <w:tr w:rsidR="00B24501" w:rsidRPr="007A5B97" w14:paraId="3904BCFE" w14:textId="77777777" w:rsidTr="00D16274">
        <w:tc>
          <w:tcPr>
            <w:tcW w:w="2337" w:type="dxa"/>
            <w:vMerge/>
            <w:vAlign w:val="center"/>
          </w:tcPr>
          <w:p w14:paraId="20EDF580" w14:textId="77777777" w:rsidR="00B24501" w:rsidRPr="00682AE1" w:rsidRDefault="00B24501" w:rsidP="00B24501">
            <w:pPr>
              <w:spacing w:line="288" w:lineRule="auto"/>
              <w:ind w:hanging="432"/>
              <w:contextualSpacing/>
              <w:rPr>
                <w:rFonts w:ascii="Arial" w:hAnsi="Arial" w:cs="Arial"/>
                <w:color w:val="auto"/>
                <w:sz w:val="24"/>
                <w:szCs w:val="24"/>
              </w:rPr>
            </w:pPr>
          </w:p>
        </w:tc>
        <w:tc>
          <w:tcPr>
            <w:tcW w:w="3958" w:type="dxa"/>
            <w:vAlign w:val="center"/>
          </w:tcPr>
          <w:p w14:paraId="08923814" w14:textId="2F972D89" w:rsidR="00B24501" w:rsidRPr="00682AE1" w:rsidRDefault="00B24501" w:rsidP="00D16274">
            <w:pPr>
              <w:tabs>
                <w:tab w:val="left" w:pos="6300"/>
              </w:tabs>
              <w:spacing w:after="0" w:line="288" w:lineRule="auto"/>
              <w:rPr>
                <w:rFonts w:ascii="Arial" w:hAnsi="Arial" w:cs="Arial"/>
                <w:color w:val="auto"/>
                <w:sz w:val="24"/>
                <w:szCs w:val="24"/>
              </w:rPr>
            </w:pPr>
            <w:r w:rsidRPr="00682AE1">
              <w:rPr>
                <w:rFonts w:ascii="Arial" w:hAnsi="Arial" w:cs="Arial"/>
                <w:color w:val="auto"/>
                <w:sz w:val="24"/>
                <w:szCs w:val="24"/>
              </w:rPr>
              <w:t xml:space="preserve">Students will be able to </w:t>
            </w:r>
            <w:r w:rsidR="00560689" w:rsidRPr="00682AE1">
              <w:rPr>
                <w:rFonts w:ascii="Arial" w:hAnsi="Arial" w:cs="Arial"/>
                <w:color w:val="auto"/>
                <w:sz w:val="24"/>
                <w:szCs w:val="24"/>
              </w:rPr>
              <w:t>evaluate how decisions impact the sustainability of communities.</w:t>
            </w:r>
          </w:p>
        </w:tc>
        <w:tc>
          <w:tcPr>
            <w:tcW w:w="6660" w:type="dxa"/>
            <w:vAlign w:val="center"/>
          </w:tcPr>
          <w:p w14:paraId="03E3069C" w14:textId="77777777" w:rsidR="00B24501" w:rsidRDefault="00B24501" w:rsidP="00B24501">
            <w:pPr>
              <w:spacing w:after="0" w:line="288" w:lineRule="auto"/>
              <w:rPr>
                <w:rFonts w:ascii="Helvetica" w:hAnsi="Helvetica" w:cs="Times New Roman"/>
                <w:b/>
                <w:color w:val="auto"/>
                <w:sz w:val="24"/>
                <w:szCs w:val="24"/>
              </w:rPr>
            </w:pPr>
          </w:p>
          <w:p w14:paraId="759CB46C" w14:textId="77777777" w:rsidR="00D16274" w:rsidRDefault="00D16274" w:rsidP="00B24501">
            <w:pPr>
              <w:spacing w:after="0" w:line="288" w:lineRule="auto"/>
              <w:rPr>
                <w:rFonts w:ascii="Helvetica" w:hAnsi="Helvetica" w:cs="Times New Roman"/>
                <w:b/>
                <w:color w:val="auto"/>
                <w:sz w:val="24"/>
                <w:szCs w:val="24"/>
              </w:rPr>
            </w:pPr>
          </w:p>
          <w:p w14:paraId="2487E0C1" w14:textId="77777777" w:rsidR="00D16274" w:rsidRDefault="00D16274" w:rsidP="00B24501">
            <w:pPr>
              <w:spacing w:after="0" w:line="288" w:lineRule="auto"/>
              <w:rPr>
                <w:rFonts w:ascii="Helvetica" w:hAnsi="Helvetica" w:cs="Times New Roman"/>
                <w:b/>
                <w:color w:val="auto"/>
                <w:sz w:val="24"/>
                <w:szCs w:val="24"/>
              </w:rPr>
            </w:pPr>
          </w:p>
          <w:p w14:paraId="6C7E014C" w14:textId="2E704806" w:rsidR="00D16274" w:rsidRPr="007A5B97" w:rsidRDefault="00D16274" w:rsidP="00B24501">
            <w:pPr>
              <w:spacing w:after="0" w:line="288" w:lineRule="auto"/>
              <w:rPr>
                <w:rFonts w:ascii="Helvetica" w:hAnsi="Helvetica" w:cs="Times New Roman"/>
                <w:b/>
                <w:color w:val="auto"/>
                <w:sz w:val="24"/>
                <w:szCs w:val="24"/>
              </w:rPr>
            </w:pPr>
          </w:p>
        </w:tc>
      </w:tr>
      <w:tr w:rsidR="00B24501" w:rsidRPr="007A5B97" w14:paraId="68124974" w14:textId="77777777" w:rsidTr="00D16274">
        <w:trPr>
          <w:trHeight w:val="1772"/>
        </w:trPr>
        <w:tc>
          <w:tcPr>
            <w:tcW w:w="2337" w:type="dxa"/>
            <w:vAlign w:val="center"/>
          </w:tcPr>
          <w:p w14:paraId="05D323D5" w14:textId="77777777" w:rsidR="00B24501" w:rsidRPr="00682AE1" w:rsidRDefault="00B24501" w:rsidP="00852A32">
            <w:pPr>
              <w:spacing w:line="288" w:lineRule="auto"/>
              <w:ind w:hanging="30"/>
              <w:contextualSpacing/>
              <w:rPr>
                <w:rFonts w:ascii="Arial" w:hAnsi="Arial" w:cs="Arial"/>
                <w:color w:val="auto"/>
                <w:sz w:val="24"/>
                <w:szCs w:val="24"/>
              </w:rPr>
            </w:pPr>
            <w:r w:rsidRPr="00682AE1">
              <w:rPr>
                <w:rFonts w:ascii="Arial" w:hAnsi="Arial" w:cs="Arial"/>
                <w:color w:val="auto"/>
                <w:sz w:val="24"/>
                <w:szCs w:val="24"/>
              </w:rPr>
              <w:t>Connect to Professional Practice</w:t>
            </w:r>
          </w:p>
        </w:tc>
        <w:tc>
          <w:tcPr>
            <w:tcW w:w="3958" w:type="dxa"/>
            <w:vAlign w:val="center"/>
          </w:tcPr>
          <w:p w14:paraId="101267C4" w14:textId="77777777" w:rsidR="00B24501" w:rsidRPr="00682AE1" w:rsidRDefault="00B24501" w:rsidP="00852A32">
            <w:pPr>
              <w:spacing w:after="0" w:line="288" w:lineRule="auto"/>
              <w:textAlignment w:val="baseline"/>
              <w:rPr>
                <w:rFonts w:ascii="Arial" w:hAnsi="Arial" w:cs="Arial"/>
                <w:color w:val="auto"/>
                <w:sz w:val="24"/>
                <w:szCs w:val="24"/>
              </w:rPr>
            </w:pPr>
            <w:r w:rsidRPr="00682AE1">
              <w:rPr>
                <w:rFonts w:ascii="Arial" w:hAnsi="Arial" w:cs="Arial"/>
                <w:color w:val="auto"/>
                <w:sz w:val="24"/>
                <w:szCs w:val="24"/>
              </w:rPr>
              <w:t>Students will be able to describe how they can use their discipline to make communities more sustainable.</w:t>
            </w:r>
          </w:p>
        </w:tc>
        <w:tc>
          <w:tcPr>
            <w:tcW w:w="6660" w:type="dxa"/>
            <w:vAlign w:val="center"/>
          </w:tcPr>
          <w:p w14:paraId="1B91249D" w14:textId="77777777" w:rsidR="00B24501" w:rsidRDefault="00B24501" w:rsidP="00B24501">
            <w:pPr>
              <w:spacing w:after="0" w:line="288" w:lineRule="auto"/>
              <w:rPr>
                <w:rFonts w:ascii="Helvetica" w:hAnsi="Helvetica" w:cs="Times New Roman"/>
                <w:b/>
                <w:color w:val="auto"/>
                <w:sz w:val="24"/>
                <w:szCs w:val="24"/>
              </w:rPr>
            </w:pPr>
          </w:p>
          <w:p w14:paraId="02AACF88" w14:textId="77777777" w:rsidR="00D16274" w:rsidRDefault="00D16274" w:rsidP="00B24501">
            <w:pPr>
              <w:spacing w:after="0" w:line="288" w:lineRule="auto"/>
              <w:rPr>
                <w:rFonts w:ascii="Helvetica" w:hAnsi="Helvetica" w:cs="Times New Roman"/>
                <w:b/>
                <w:color w:val="auto"/>
                <w:sz w:val="24"/>
                <w:szCs w:val="24"/>
              </w:rPr>
            </w:pPr>
          </w:p>
          <w:p w14:paraId="00DE7484" w14:textId="77777777" w:rsidR="00D16274" w:rsidRDefault="00D16274" w:rsidP="00B24501">
            <w:pPr>
              <w:spacing w:after="0" w:line="288" w:lineRule="auto"/>
              <w:rPr>
                <w:rFonts w:ascii="Helvetica" w:hAnsi="Helvetica" w:cs="Times New Roman"/>
                <w:b/>
                <w:color w:val="auto"/>
                <w:sz w:val="24"/>
                <w:szCs w:val="24"/>
              </w:rPr>
            </w:pPr>
          </w:p>
          <w:p w14:paraId="3E4552F6" w14:textId="77777777" w:rsidR="00D16274" w:rsidRDefault="00D16274" w:rsidP="00B24501">
            <w:pPr>
              <w:spacing w:after="0" w:line="288" w:lineRule="auto"/>
              <w:rPr>
                <w:rFonts w:ascii="Helvetica" w:hAnsi="Helvetica" w:cs="Times New Roman"/>
                <w:b/>
                <w:color w:val="auto"/>
                <w:sz w:val="24"/>
                <w:szCs w:val="24"/>
              </w:rPr>
            </w:pPr>
          </w:p>
          <w:p w14:paraId="1E8D512F" w14:textId="77777777" w:rsidR="00D16274" w:rsidRDefault="00D16274" w:rsidP="00B24501">
            <w:pPr>
              <w:spacing w:after="0" w:line="288" w:lineRule="auto"/>
              <w:rPr>
                <w:rFonts w:ascii="Helvetica" w:hAnsi="Helvetica" w:cs="Times New Roman"/>
                <w:b/>
                <w:color w:val="auto"/>
                <w:sz w:val="24"/>
                <w:szCs w:val="24"/>
              </w:rPr>
            </w:pPr>
          </w:p>
          <w:p w14:paraId="2A85BF8D" w14:textId="048C89C1" w:rsidR="00D16274" w:rsidRPr="007A5B97" w:rsidRDefault="00D16274" w:rsidP="00B24501">
            <w:pPr>
              <w:spacing w:after="0" w:line="288" w:lineRule="auto"/>
              <w:rPr>
                <w:rFonts w:ascii="Helvetica" w:hAnsi="Helvetica" w:cs="Times New Roman"/>
                <w:b/>
                <w:color w:val="auto"/>
                <w:sz w:val="24"/>
                <w:szCs w:val="24"/>
              </w:rPr>
            </w:pPr>
          </w:p>
        </w:tc>
      </w:tr>
    </w:tbl>
    <w:p w14:paraId="2098E10D" w14:textId="77777777" w:rsidR="00B24501" w:rsidRPr="007A5B97" w:rsidRDefault="00B24501" w:rsidP="00B24501">
      <w:pPr>
        <w:spacing w:after="0" w:line="276" w:lineRule="auto"/>
        <w:rPr>
          <w:rFonts w:ascii="Helvetica" w:eastAsia="Calibri" w:hAnsi="Helvetica" w:cs="Times New Roman"/>
          <w:color w:val="auto"/>
          <w:sz w:val="24"/>
        </w:rPr>
      </w:pPr>
    </w:p>
    <w:p w14:paraId="23FE7782" w14:textId="77777777" w:rsidR="00B24501" w:rsidRPr="007A5B97" w:rsidRDefault="00B24501" w:rsidP="00B24501">
      <w:pPr>
        <w:spacing w:after="160" w:line="259" w:lineRule="auto"/>
        <w:rPr>
          <w:rFonts w:ascii="Helvetica" w:eastAsia="Calibri" w:hAnsi="Helvetica" w:cs="Times New Roman"/>
          <w:b/>
          <w:color w:val="2E74B5"/>
          <w:sz w:val="32"/>
          <w:szCs w:val="32"/>
        </w:rPr>
      </w:pPr>
      <w:r w:rsidRPr="007A5B97">
        <w:rPr>
          <w:rFonts w:ascii="Helvetica" w:eastAsia="Calibri" w:hAnsi="Helvetica" w:cs="Times New Roman"/>
          <w:b/>
          <w:color w:val="2E74B5"/>
          <w:sz w:val="32"/>
          <w:szCs w:val="32"/>
        </w:rPr>
        <w:br w:type="page"/>
      </w:r>
    </w:p>
    <w:p w14:paraId="26642F4A" w14:textId="77777777" w:rsidR="00B24501" w:rsidRPr="00682AE1" w:rsidRDefault="00B24501" w:rsidP="004B206F">
      <w:pPr>
        <w:spacing w:before="360" w:after="240" w:line="276" w:lineRule="auto"/>
        <w:rPr>
          <w:rFonts w:ascii="Georgia" w:eastAsia="Calibri" w:hAnsi="Georgia" w:cs="Times New Roman"/>
          <w:b/>
          <w:color w:val="auto"/>
          <w:sz w:val="32"/>
          <w:szCs w:val="32"/>
        </w:rPr>
      </w:pPr>
      <w:r w:rsidRPr="00682AE1">
        <w:rPr>
          <w:rFonts w:ascii="Georgia" w:eastAsia="Calibri" w:hAnsi="Georgia" w:cs="Times New Roman"/>
          <w:b/>
          <w:color w:val="auto"/>
          <w:sz w:val="32"/>
          <w:szCs w:val="32"/>
        </w:rPr>
        <w:lastRenderedPageBreak/>
        <w:t>Activity 2:  Engaging in a Concept Mapping Exercise</w:t>
      </w:r>
    </w:p>
    <w:p w14:paraId="6C76EA8B" w14:textId="77777777" w:rsidR="00B24501" w:rsidRPr="00682AE1" w:rsidRDefault="00B24501" w:rsidP="00B24501">
      <w:pPr>
        <w:spacing w:after="0" w:line="276" w:lineRule="auto"/>
        <w:rPr>
          <w:rFonts w:ascii="Arial" w:eastAsia="Calibri" w:hAnsi="Arial" w:cs="Arial"/>
          <w:color w:val="auto"/>
          <w:sz w:val="24"/>
        </w:rPr>
      </w:pPr>
      <w:r w:rsidRPr="00682AE1">
        <w:rPr>
          <w:rFonts w:ascii="Arial" w:eastAsia="Calibri" w:hAnsi="Arial" w:cs="Arial"/>
          <w:color w:val="auto"/>
          <w:sz w:val="24"/>
        </w:rPr>
        <w:t>Directions:  Creating a concept map can be hard!  Before implementing a concept mapping assessment in your</w:t>
      </w:r>
      <w:r w:rsidRPr="00682AE1">
        <w:rPr>
          <w:rFonts w:ascii="Arial" w:eastAsia="Calibri" w:hAnsi="Arial" w:cs="Arial"/>
          <w:i/>
          <w:color w:val="auto"/>
          <w:sz w:val="24"/>
        </w:rPr>
        <w:t xml:space="preserve"> </w:t>
      </w:r>
      <w:r w:rsidRPr="00682AE1">
        <w:rPr>
          <w:rFonts w:ascii="Arial" w:eastAsia="Calibri" w:hAnsi="Arial" w:cs="Arial"/>
          <w:color w:val="auto"/>
          <w:sz w:val="24"/>
        </w:rPr>
        <w:t>classroom, practice making a concept map on one of your central topics from Activity 1.  Use the space below to brainstorm, but draw your final concept</w:t>
      </w:r>
    </w:p>
    <w:p w14:paraId="2910CD56" w14:textId="77777777" w:rsidR="00B24501" w:rsidRPr="007A5B97" w:rsidRDefault="00B24501" w:rsidP="00B24501">
      <w:pPr>
        <w:spacing w:after="0" w:line="276" w:lineRule="auto"/>
        <w:rPr>
          <w:rFonts w:ascii="Helvetica" w:eastAsia="Calibri" w:hAnsi="Helvetica" w:cs="Times New Roman"/>
          <w:i/>
          <w:color w:val="auto"/>
          <w:sz w:val="24"/>
        </w:rPr>
      </w:pPr>
    </w:p>
    <w:p w14:paraId="04A21305" w14:textId="77777777" w:rsidR="00B24501" w:rsidRPr="007A5B97" w:rsidRDefault="00B24501" w:rsidP="00B24501">
      <w:pPr>
        <w:spacing w:after="0" w:line="276" w:lineRule="auto"/>
        <w:rPr>
          <w:rFonts w:ascii="Helvetica" w:eastAsia="Calibri" w:hAnsi="Helvetica" w:cs="Times New Roman"/>
          <w:i/>
          <w:color w:val="auto"/>
          <w:sz w:val="24"/>
        </w:rPr>
      </w:pPr>
    </w:p>
    <w:p w14:paraId="58C051D3" w14:textId="77777777" w:rsidR="00B24501" w:rsidRPr="007A5B97" w:rsidRDefault="00B24501" w:rsidP="00B24501">
      <w:pPr>
        <w:spacing w:after="0" w:line="276" w:lineRule="auto"/>
        <w:rPr>
          <w:rFonts w:ascii="Helvetica" w:eastAsia="Calibri" w:hAnsi="Helvetica" w:cs="Times New Roman"/>
          <w:i/>
          <w:color w:val="auto"/>
          <w:sz w:val="24"/>
        </w:rPr>
      </w:pPr>
    </w:p>
    <w:p w14:paraId="650FEF88" w14:textId="77777777" w:rsidR="00B24501" w:rsidRPr="007A5B97" w:rsidRDefault="00B24501" w:rsidP="00B24501">
      <w:pPr>
        <w:spacing w:after="0" w:line="276" w:lineRule="auto"/>
        <w:rPr>
          <w:rFonts w:ascii="Helvetica" w:eastAsia="Calibri" w:hAnsi="Helvetica" w:cs="Times New Roman"/>
          <w:i/>
          <w:color w:val="auto"/>
          <w:sz w:val="24"/>
        </w:rPr>
      </w:pPr>
    </w:p>
    <w:p w14:paraId="2F65131E" w14:textId="77777777" w:rsidR="00B24501" w:rsidRPr="007A5B97" w:rsidRDefault="00B24501" w:rsidP="00B24501">
      <w:pPr>
        <w:spacing w:after="0" w:line="276" w:lineRule="auto"/>
        <w:rPr>
          <w:rFonts w:ascii="Helvetica" w:eastAsia="Calibri" w:hAnsi="Helvetica" w:cs="Times New Roman"/>
          <w:i/>
          <w:color w:val="auto"/>
          <w:sz w:val="24"/>
        </w:rPr>
      </w:pPr>
    </w:p>
    <w:p w14:paraId="539B3027" w14:textId="77777777" w:rsidR="00B24501" w:rsidRPr="007A5B97" w:rsidRDefault="00B24501" w:rsidP="00B24501">
      <w:pPr>
        <w:spacing w:after="0" w:line="276" w:lineRule="auto"/>
        <w:rPr>
          <w:rFonts w:ascii="Helvetica" w:eastAsia="Calibri" w:hAnsi="Helvetica" w:cs="Times New Roman"/>
          <w:i/>
          <w:color w:val="auto"/>
          <w:sz w:val="24"/>
        </w:rPr>
      </w:pPr>
    </w:p>
    <w:p w14:paraId="0393223C" w14:textId="77777777" w:rsidR="00B24501" w:rsidRPr="007A5B97" w:rsidRDefault="00B24501" w:rsidP="00B24501">
      <w:pPr>
        <w:spacing w:after="0" w:line="276" w:lineRule="auto"/>
        <w:rPr>
          <w:rFonts w:ascii="Helvetica" w:eastAsia="Calibri" w:hAnsi="Helvetica" w:cs="Times New Roman"/>
          <w:i/>
          <w:color w:val="auto"/>
          <w:sz w:val="24"/>
        </w:rPr>
      </w:pPr>
    </w:p>
    <w:p w14:paraId="3E951803" w14:textId="77777777" w:rsidR="00B24501" w:rsidRPr="007A5B97" w:rsidRDefault="00B24501" w:rsidP="00B24501">
      <w:pPr>
        <w:spacing w:after="0" w:line="276" w:lineRule="auto"/>
        <w:rPr>
          <w:rFonts w:ascii="Helvetica" w:eastAsia="Calibri" w:hAnsi="Helvetica" w:cs="Times New Roman"/>
          <w:i/>
          <w:color w:val="auto"/>
          <w:sz w:val="24"/>
        </w:rPr>
      </w:pPr>
    </w:p>
    <w:p w14:paraId="78C6F81D" w14:textId="77777777" w:rsidR="00B24501" w:rsidRPr="007A5B97" w:rsidRDefault="00B24501" w:rsidP="00B24501">
      <w:pPr>
        <w:spacing w:after="0" w:line="276" w:lineRule="auto"/>
        <w:rPr>
          <w:rFonts w:ascii="Helvetica" w:eastAsia="Calibri" w:hAnsi="Helvetica" w:cs="Times New Roman"/>
          <w:i/>
          <w:color w:val="auto"/>
          <w:sz w:val="24"/>
        </w:rPr>
      </w:pPr>
    </w:p>
    <w:p w14:paraId="04296640" w14:textId="77777777" w:rsidR="00B24501" w:rsidRPr="007A5B97" w:rsidRDefault="00B24501" w:rsidP="00B24501">
      <w:pPr>
        <w:spacing w:after="0" w:line="276" w:lineRule="auto"/>
        <w:rPr>
          <w:rFonts w:ascii="Helvetica" w:eastAsia="Calibri" w:hAnsi="Helvetica" w:cs="Times New Roman"/>
          <w:i/>
          <w:color w:val="auto"/>
          <w:sz w:val="24"/>
        </w:rPr>
      </w:pPr>
    </w:p>
    <w:p w14:paraId="43446683" w14:textId="77777777" w:rsidR="00B24501" w:rsidRPr="007A5B97" w:rsidRDefault="00B24501" w:rsidP="00B24501">
      <w:pPr>
        <w:spacing w:after="0" w:line="276" w:lineRule="auto"/>
        <w:rPr>
          <w:rFonts w:ascii="Helvetica" w:eastAsia="Calibri" w:hAnsi="Helvetica" w:cs="Times New Roman"/>
          <w:i/>
          <w:color w:val="auto"/>
          <w:sz w:val="24"/>
        </w:rPr>
      </w:pPr>
    </w:p>
    <w:p w14:paraId="321D9173" w14:textId="77777777" w:rsidR="00B24501" w:rsidRPr="007A5B97" w:rsidRDefault="00B24501" w:rsidP="00B24501">
      <w:pPr>
        <w:spacing w:after="0" w:line="276" w:lineRule="auto"/>
        <w:rPr>
          <w:rFonts w:ascii="Helvetica" w:eastAsia="Calibri" w:hAnsi="Helvetica" w:cs="Times New Roman"/>
          <w:i/>
          <w:color w:val="auto"/>
          <w:sz w:val="24"/>
        </w:rPr>
      </w:pPr>
    </w:p>
    <w:p w14:paraId="3361A4CC" w14:textId="77777777" w:rsidR="00B24501" w:rsidRPr="007A5B97" w:rsidRDefault="00B24501" w:rsidP="00B24501">
      <w:pPr>
        <w:spacing w:after="0" w:line="276" w:lineRule="auto"/>
        <w:rPr>
          <w:rFonts w:ascii="Helvetica" w:eastAsia="Calibri" w:hAnsi="Helvetica" w:cs="Times New Roman"/>
          <w:i/>
          <w:color w:val="auto"/>
          <w:sz w:val="24"/>
        </w:rPr>
      </w:pPr>
    </w:p>
    <w:p w14:paraId="43FBEC8B" w14:textId="77777777" w:rsidR="00B24501" w:rsidRPr="007A5B97" w:rsidRDefault="00B24501" w:rsidP="00B24501">
      <w:pPr>
        <w:spacing w:after="0" w:line="276" w:lineRule="auto"/>
        <w:rPr>
          <w:rFonts w:ascii="Helvetica" w:eastAsia="Calibri" w:hAnsi="Helvetica" w:cs="Times New Roman"/>
          <w:i/>
          <w:color w:val="auto"/>
          <w:sz w:val="24"/>
        </w:rPr>
      </w:pPr>
    </w:p>
    <w:p w14:paraId="32AE6072" w14:textId="77777777" w:rsidR="00B24501" w:rsidRPr="007A5B97" w:rsidRDefault="00B24501" w:rsidP="00B24501">
      <w:pPr>
        <w:spacing w:after="0" w:line="276" w:lineRule="auto"/>
        <w:rPr>
          <w:rFonts w:ascii="Helvetica" w:eastAsia="Calibri" w:hAnsi="Helvetica" w:cs="Times New Roman"/>
          <w:i/>
          <w:color w:val="auto"/>
          <w:sz w:val="24"/>
        </w:rPr>
      </w:pPr>
    </w:p>
    <w:p w14:paraId="66B6C7FC" w14:textId="77777777" w:rsidR="00B24501" w:rsidRPr="007A5B97" w:rsidRDefault="00B24501" w:rsidP="00B24501">
      <w:pPr>
        <w:spacing w:after="0" w:line="276" w:lineRule="auto"/>
        <w:rPr>
          <w:rFonts w:ascii="Helvetica" w:eastAsia="Calibri" w:hAnsi="Helvetica" w:cs="Times New Roman"/>
          <w:i/>
          <w:color w:val="auto"/>
          <w:sz w:val="24"/>
        </w:rPr>
      </w:pPr>
    </w:p>
    <w:p w14:paraId="0D22EED5" w14:textId="77777777" w:rsidR="00B24501" w:rsidRPr="007A5B97" w:rsidRDefault="00B24501" w:rsidP="00B24501">
      <w:pPr>
        <w:spacing w:after="0" w:line="276" w:lineRule="auto"/>
        <w:rPr>
          <w:rFonts w:ascii="Helvetica" w:eastAsia="Calibri" w:hAnsi="Helvetica" w:cs="Times New Roman"/>
          <w:i/>
          <w:color w:val="auto"/>
          <w:sz w:val="24"/>
        </w:rPr>
      </w:pPr>
    </w:p>
    <w:p w14:paraId="10312485" w14:textId="77777777" w:rsidR="00B24501" w:rsidRPr="007A5B97" w:rsidRDefault="00B24501" w:rsidP="00B24501">
      <w:pPr>
        <w:spacing w:after="0" w:line="276" w:lineRule="auto"/>
        <w:rPr>
          <w:rFonts w:ascii="Helvetica" w:eastAsia="Calibri" w:hAnsi="Helvetica" w:cs="Times New Roman"/>
          <w:i/>
          <w:color w:val="auto"/>
          <w:sz w:val="24"/>
        </w:rPr>
      </w:pPr>
    </w:p>
    <w:p w14:paraId="4852AC33" w14:textId="7B5E98D6" w:rsidR="00B24501" w:rsidRDefault="00B24501" w:rsidP="00B24501">
      <w:pPr>
        <w:spacing w:after="0" w:line="276" w:lineRule="auto"/>
        <w:rPr>
          <w:rFonts w:ascii="Helvetica" w:eastAsia="Calibri" w:hAnsi="Helvetica" w:cs="Times New Roman"/>
          <w:i/>
          <w:color w:val="auto"/>
          <w:sz w:val="24"/>
        </w:rPr>
      </w:pPr>
    </w:p>
    <w:p w14:paraId="771A461F" w14:textId="77777777" w:rsidR="00D16274" w:rsidRPr="007A5B97" w:rsidRDefault="00D16274" w:rsidP="00B24501">
      <w:pPr>
        <w:spacing w:after="0" w:line="276" w:lineRule="auto"/>
        <w:rPr>
          <w:rFonts w:ascii="Helvetica" w:eastAsia="Calibri" w:hAnsi="Helvetica" w:cs="Times New Roman"/>
          <w:i/>
          <w:color w:val="auto"/>
          <w:sz w:val="24"/>
        </w:rPr>
      </w:pPr>
    </w:p>
    <w:p w14:paraId="7747E1E9" w14:textId="77777777" w:rsidR="00B24501" w:rsidRPr="00682AE1" w:rsidRDefault="00B24501" w:rsidP="004B206F">
      <w:pPr>
        <w:spacing w:before="360" w:after="240" w:line="276" w:lineRule="auto"/>
        <w:rPr>
          <w:rFonts w:ascii="Georgia" w:eastAsia="Calibri" w:hAnsi="Georgia" w:cs="Times New Roman"/>
          <w:b/>
          <w:color w:val="auto"/>
          <w:sz w:val="32"/>
          <w:szCs w:val="32"/>
        </w:rPr>
      </w:pPr>
      <w:r w:rsidRPr="00682AE1">
        <w:rPr>
          <w:rFonts w:ascii="Georgia" w:eastAsia="Calibri" w:hAnsi="Georgia" w:cs="Times New Roman"/>
          <w:b/>
          <w:color w:val="auto"/>
          <w:sz w:val="32"/>
          <w:szCs w:val="32"/>
        </w:rPr>
        <w:t>Activity 3:  Scoring Concept Maps using the Traditional (Structural) Method</w:t>
      </w:r>
    </w:p>
    <w:p w14:paraId="1BB2A54D" w14:textId="77777777" w:rsidR="00B24501" w:rsidRPr="00682AE1" w:rsidRDefault="00B24501" w:rsidP="00B24501">
      <w:pPr>
        <w:spacing w:after="160" w:line="288" w:lineRule="auto"/>
        <w:rPr>
          <w:rFonts w:ascii="Arial" w:eastAsia="Calibri" w:hAnsi="Arial" w:cs="Arial"/>
          <w:color w:val="auto"/>
          <w:sz w:val="24"/>
        </w:rPr>
      </w:pPr>
      <w:r w:rsidRPr="00682AE1">
        <w:rPr>
          <w:rFonts w:ascii="Arial" w:eastAsia="Calibri" w:hAnsi="Arial" w:cs="Arial"/>
          <w:color w:val="auto"/>
          <w:sz w:val="24"/>
        </w:rPr>
        <w:lastRenderedPageBreak/>
        <w:t xml:space="preserve">Directions:  One of the biggest challenges to using concept maps is extracting useable data from student submissions.  Take a look at the concept map below and see if you can apply the traditional scoring method.  </w:t>
      </w:r>
    </w:p>
    <w:p w14:paraId="2F7C45FA" w14:textId="77777777" w:rsidR="00B24501" w:rsidRPr="00682AE1" w:rsidRDefault="00B24501" w:rsidP="00B24501">
      <w:pPr>
        <w:numPr>
          <w:ilvl w:val="0"/>
          <w:numId w:val="11"/>
        </w:numPr>
        <w:spacing w:after="160" w:line="300" w:lineRule="auto"/>
        <w:ind w:left="900" w:hanging="540"/>
        <w:contextualSpacing/>
        <w:rPr>
          <w:rFonts w:ascii="Arial" w:eastAsia="Calibri" w:hAnsi="Arial" w:cs="Arial"/>
          <w:color w:val="auto"/>
          <w:sz w:val="24"/>
        </w:rPr>
      </w:pPr>
      <w:r w:rsidRPr="00682AE1">
        <w:rPr>
          <w:rFonts w:ascii="Arial" w:eastAsia="Calibri" w:hAnsi="Arial" w:cs="Arial"/>
          <w:color w:val="auto"/>
          <w:sz w:val="24"/>
        </w:rPr>
        <w:t>Count the number of concepts (indicator of knowledge breadth).  How many are there?  ________________________</w:t>
      </w:r>
    </w:p>
    <w:p w14:paraId="4D955AD7" w14:textId="77777777" w:rsidR="00B24501" w:rsidRPr="00682AE1" w:rsidRDefault="00B24501" w:rsidP="00B24501">
      <w:pPr>
        <w:numPr>
          <w:ilvl w:val="0"/>
          <w:numId w:val="11"/>
        </w:numPr>
        <w:spacing w:after="160" w:line="300" w:lineRule="auto"/>
        <w:ind w:left="900" w:hanging="540"/>
        <w:contextualSpacing/>
        <w:rPr>
          <w:rFonts w:ascii="Arial" w:eastAsia="Calibri" w:hAnsi="Arial" w:cs="Arial"/>
          <w:color w:val="auto"/>
          <w:sz w:val="24"/>
        </w:rPr>
      </w:pPr>
      <w:r w:rsidRPr="00682AE1">
        <w:rPr>
          <w:rFonts w:ascii="Arial" w:eastAsia="Calibri" w:hAnsi="Arial" w:cs="Arial"/>
          <w:color w:val="auto"/>
          <w:sz w:val="24"/>
        </w:rPr>
        <w:t>Number first-level concepts, which define the hierarchies.  How many hierarchies are there?  ________________________</w:t>
      </w:r>
    </w:p>
    <w:p w14:paraId="75CACDD5" w14:textId="77777777" w:rsidR="00B24501" w:rsidRPr="00682AE1" w:rsidRDefault="00B24501" w:rsidP="00B24501">
      <w:pPr>
        <w:numPr>
          <w:ilvl w:val="0"/>
          <w:numId w:val="11"/>
        </w:numPr>
        <w:spacing w:after="160" w:line="300" w:lineRule="auto"/>
        <w:ind w:left="900" w:hanging="540"/>
        <w:contextualSpacing/>
        <w:rPr>
          <w:rFonts w:ascii="Arial" w:eastAsia="Calibri" w:hAnsi="Arial" w:cs="Arial"/>
          <w:color w:val="auto"/>
          <w:sz w:val="24"/>
        </w:rPr>
      </w:pPr>
      <w:r w:rsidRPr="00682AE1">
        <w:rPr>
          <w:rFonts w:ascii="Arial" w:eastAsia="Calibri" w:hAnsi="Arial" w:cs="Arial"/>
          <w:color w:val="auto"/>
          <w:sz w:val="24"/>
        </w:rPr>
        <w:t>Number each of the remaining concepts based on which hierarchy that they fall under.</w:t>
      </w:r>
    </w:p>
    <w:p w14:paraId="00475B85" w14:textId="77777777" w:rsidR="00B24501" w:rsidRPr="00682AE1" w:rsidRDefault="00B24501" w:rsidP="00B24501">
      <w:pPr>
        <w:numPr>
          <w:ilvl w:val="0"/>
          <w:numId w:val="11"/>
        </w:numPr>
        <w:spacing w:after="160" w:line="300" w:lineRule="auto"/>
        <w:ind w:left="900" w:hanging="540"/>
        <w:contextualSpacing/>
        <w:rPr>
          <w:rFonts w:ascii="Arial" w:eastAsia="Calibri" w:hAnsi="Arial" w:cs="Arial"/>
          <w:color w:val="auto"/>
          <w:sz w:val="24"/>
        </w:rPr>
      </w:pPr>
      <w:r w:rsidRPr="00682AE1">
        <w:rPr>
          <w:rFonts w:ascii="Arial" w:eastAsia="Calibri" w:hAnsi="Arial" w:cs="Arial"/>
          <w:color w:val="auto"/>
          <w:sz w:val="24"/>
        </w:rPr>
        <w:t>Count the number of cross-links, or connections between concepts from different hierarchies (indicator of knowledge connectedness).  How many cross-links are there?  ________________________</w:t>
      </w:r>
    </w:p>
    <w:p w14:paraId="4C8EA999" w14:textId="77777777" w:rsidR="00B24501" w:rsidRPr="00682AE1" w:rsidRDefault="00B24501" w:rsidP="00B24501">
      <w:pPr>
        <w:numPr>
          <w:ilvl w:val="0"/>
          <w:numId w:val="11"/>
        </w:numPr>
        <w:spacing w:after="160" w:line="300" w:lineRule="auto"/>
        <w:ind w:left="900" w:hanging="540"/>
        <w:contextualSpacing/>
        <w:rPr>
          <w:rFonts w:ascii="Arial" w:eastAsia="Calibri" w:hAnsi="Arial" w:cs="Arial"/>
          <w:color w:val="auto"/>
          <w:sz w:val="24"/>
        </w:rPr>
      </w:pPr>
      <w:r w:rsidRPr="00682AE1">
        <w:rPr>
          <w:rFonts w:ascii="Arial" w:eastAsia="Calibri" w:hAnsi="Arial" w:cs="Arial"/>
          <w:noProof/>
          <w:color w:val="auto"/>
          <w:sz w:val="24"/>
        </w:rPr>
        <w:drawing>
          <wp:anchor distT="0" distB="0" distL="114300" distR="114300" simplePos="0" relativeHeight="251667456" behindDoc="1" locked="0" layoutInCell="1" allowOverlap="1" wp14:anchorId="0F27C4DB" wp14:editId="03B7B418">
            <wp:simplePos x="0" y="0"/>
            <wp:positionH relativeFrom="column">
              <wp:posOffset>295275</wp:posOffset>
            </wp:positionH>
            <wp:positionV relativeFrom="paragraph">
              <wp:posOffset>644525</wp:posOffset>
            </wp:positionV>
            <wp:extent cx="7695210" cy="2971800"/>
            <wp:effectExtent l="0" t="0" r="127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ring_Chris_sustainability.cmap.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695210" cy="2971800"/>
                    </a:xfrm>
                    <a:prstGeom prst="rect">
                      <a:avLst/>
                    </a:prstGeom>
                  </pic:spPr>
                </pic:pic>
              </a:graphicData>
            </a:graphic>
            <wp14:sizeRelH relativeFrom="page">
              <wp14:pctWidth>0</wp14:pctWidth>
            </wp14:sizeRelH>
            <wp14:sizeRelV relativeFrom="page">
              <wp14:pctHeight>0</wp14:pctHeight>
            </wp14:sizeRelV>
          </wp:anchor>
        </w:drawing>
      </w:r>
      <w:r w:rsidRPr="00682AE1">
        <w:rPr>
          <w:rFonts w:ascii="Arial" w:eastAsia="Calibri" w:hAnsi="Arial" w:cs="Arial"/>
          <w:color w:val="auto"/>
          <w:sz w:val="24"/>
        </w:rPr>
        <w:t>Count the level (or number of concepts) in each hierarchy, not including the central topic.  What is the highest level for this concept map (indicator or knowledge depth)?  ________________________</w:t>
      </w:r>
    </w:p>
    <w:p w14:paraId="180D39D6" w14:textId="77777777" w:rsidR="00B24501" w:rsidRPr="007A5B97" w:rsidRDefault="00B24501" w:rsidP="00B24501">
      <w:pPr>
        <w:spacing w:after="0" w:line="276" w:lineRule="auto"/>
        <w:rPr>
          <w:rFonts w:ascii="Helvetica" w:eastAsia="Calibri" w:hAnsi="Helvetica" w:cs="Times New Roman"/>
          <w:color w:val="auto"/>
          <w:sz w:val="24"/>
        </w:rPr>
      </w:pPr>
    </w:p>
    <w:p w14:paraId="4E709424" w14:textId="77777777" w:rsidR="00B24501" w:rsidRPr="007A5B97" w:rsidRDefault="00B24501" w:rsidP="00B24501">
      <w:pPr>
        <w:rPr>
          <w:rFonts w:ascii="Helvetica" w:eastAsia="Calibri" w:hAnsi="Helvetica" w:cs="Times New Roman"/>
          <w:color w:val="auto"/>
          <w:sz w:val="22"/>
          <w:szCs w:val="22"/>
        </w:rPr>
      </w:pPr>
    </w:p>
    <w:p w14:paraId="6630F4A9" w14:textId="288B2E6A" w:rsidR="00AB5290" w:rsidRPr="007A5B97" w:rsidRDefault="00AB5290">
      <w:pPr>
        <w:spacing w:after="0"/>
        <w:rPr>
          <w:rFonts w:ascii="Helvetica" w:hAnsi="Helvetica"/>
          <w:b/>
          <w:bCs/>
          <w:color w:val="auto"/>
          <w:sz w:val="36"/>
          <w:szCs w:val="36"/>
        </w:rPr>
      </w:pPr>
    </w:p>
    <w:bookmarkEnd w:id="1"/>
    <w:p w14:paraId="4943AFB3" w14:textId="77777777" w:rsidR="00B24501" w:rsidRPr="007A5B97" w:rsidRDefault="00B24501" w:rsidP="00C8656E">
      <w:pPr>
        <w:spacing w:after="0"/>
        <w:rPr>
          <w:rFonts w:ascii="Helvetica" w:hAnsi="Helvetica"/>
          <w:b/>
          <w:bCs/>
          <w:color w:val="auto"/>
          <w:sz w:val="36"/>
          <w:szCs w:val="36"/>
        </w:rPr>
        <w:sectPr w:rsidR="00B24501" w:rsidRPr="007A5B97" w:rsidSect="00CD082A">
          <w:headerReference w:type="default" r:id="rId26"/>
          <w:footerReference w:type="default" r:id="rId27"/>
          <w:headerReference w:type="first" r:id="rId28"/>
          <w:footerReference w:type="first" r:id="rId29"/>
          <w:pgSz w:w="15840" w:h="12240" w:orient="landscape"/>
          <w:pgMar w:top="1440" w:right="1440" w:bottom="1440" w:left="1440" w:header="432" w:footer="360" w:gutter="0"/>
          <w:cols w:space="720"/>
          <w:titlePg/>
          <w:docGrid w:linePitch="360"/>
        </w:sectPr>
      </w:pPr>
    </w:p>
    <w:p w14:paraId="0DB99017" w14:textId="7ECD63D3" w:rsidR="00B97A78" w:rsidRPr="00682AE1" w:rsidRDefault="00C8656E" w:rsidP="00682AE1">
      <w:pPr>
        <w:pBdr>
          <w:bottom w:val="single" w:sz="4" w:space="1" w:color="auto"/>
        </w:pBdr>
        <w:spacing w:before="360" w:after="0"/>
        <w:rPr>
          <w:rFonts w:ascii="Georgia" w:hAnsi="Georgia"/>
          <w:bCs/>
          <w:color w:val="auto"/>
          <w:sz w:val="40"/>
          <w:szCs w:val="40"/>
        </w:rPr>
      </w:pPr>
      <w:r w:rsidRPr="00682AE1">
        <w:rPr>
          <w:rFonts w:ascii="Georgia" w:hAnsi="Georgia"/>
          <w:bCs/>
          <w:color w:val="auto"/>
          <w:sz w:val="40"/>
          <w:szCs w:val="40"/>
        </w:rPr>
        <w:lastRenderedPageBreak/>
        <w:t xml:space="preserve">SLS Student Learning Outcomes </w:t>
      </w:r>
    </w:p>
    <w:p w14:paraId="1DD17010" w14:textId="77777777" w:rsidR="00560689" w:rsidRDefault="00560689" w:rsidP="00560689">
      <w:pPr>
        <w:spacing w:after="120"/>
        <w:ind w:left="720"/>
        <w:rPr>
          <w:rFonts w:ascii="HelveticaNeueLT Std Lt" w:hAnsi="HelveticaNeueLT Std Lt" w:cs="Calibri"/>
          <w:bCs/>
          <w:color w:val="auto"/>
          <w:sz w:val="24"/>
        </w:rPr>
      </w:pPr>
    </w:p>
    <w:p w14:paraId="1D5CAD11" w14:textId="77777777" w:rsidR="00560689" w:rsidRPr="00682AE1" w:rsidRDefault="00560689" w:rsidP="00560689">
      <w:pPr>
        <w:numPr>
          <w:ilvl w:val="0"/>
          <w:numId w:val="5"/>
        </w:numPr>
        <w:spacing w:after="120"/>
        <w:rPr>
          <w:rFonts w:ascii="Arial" w:hAnsi="Arial" w:cs="Arial"/>
          <w:color w:val="auto"/>
          <w:sz w:val="24"/>
        </w:rPr>
      </w:pPr>
      <w:r w:rsidRPr="00682AE1">
        <w:rPr>
          <w:rFonts w:ascii="Arial" w:hAnsi="Arial" w:cs="Arial"/>
          <w:color w:val="auto"/>
          <w:sz w:val="24"/>
        </w:rPr>
        <w:t>Identify relationships among ecological, social, and economic systems.</w:t>
      </w:r>
    </w:p>
    <w:p w14:paraId="0768380D" w14:textId="77777777" w:rsidR="00560689" w:rsidRPr="00682AE1" w:rsidRDefault="00560689" w:rsidP="00560689">
      <w:pPr>
        <w:numPr>
          <w:ilvl w:val="0"/>
          <w:numId w:val="5"/>
        </w:numPr>
        <w:spacing w:after="120"/>
        <w:rPr>
          <w:rFonts w:ascii="Arial" w:hAnsi="Arial" w:cs="Arial"/>
          <w:color w:val="auto"/>
          <w:sz w:val="24"/>
        </w:rPr>
      </w:pPr>
      <w:r w:rsidRPr="00682AE1">
        <w:rPr>
          <w:rFonts w:ascii="Arial" w:hAnsi="Arial" w:cs="Arial"/>
          <w:color w:val="auto"/>
          <w:sz w:val="24"/>
        </w:rPr>
        <w:t>Demonstrate skills needed to work effectively in different types of communities.</w:t>
      </w:r>
    </w:p>
    <w:p w14:paraId="443AFA27" w14:textId="77777777" w:rsidR="00560689" w:rsidRPr="00682AE1" w:rsidRDefault="00560689" w:rsidP="00560689">
      <w:pPr>
        <w:numPr>
          <w:ilvl w:val="0"/>
          <w:numId w:val="5"/>
        </w:numPr>
        <w:spacing w:after="120"/>
        <w:rPr>
          <w:rFonts w:ascii="Arial" w:hAnsi="Arial" w:cs="Arial"/>
          <w:color w:val="auto"/>
          <w:sz w:val="24"/>
        </w:rPr>
      </w:pPr>
      <w:r w:rsidRPr="00682AE1">
        <w:rPr>
          <w:rFonts w:ascii="Arial" w:hAnsi="Arial" w:cs="Arial"/>
          <w:color w:val="auto"/>
          <w:sz w:val="24"/>
        </w:rPr>
        <w:t>Evaluate how decisions impact the sustainability of communities.</w:t>
      </w:r>
    </w:p>
    <w:p w14:paraId="0BBFA28B" w14:textId="77777777" w:rsidR="002B3DE5" w:rsidRDefault="002B3DE5" w:rsidP="002B3DE5">
      <w:pPr>
        <w:numPr>
          <w:ilvl w:val="0"/>
          <w:numId w:val="5"/>
        </w:numPr>
        <w:spacing w:after="120"/>
        <w:rPr>
          <w:rFonts w:ascii="Arial" w:hAnsi="Arial" w:cs="Arial"/>
          <w:color w:val="auto"/>
          <w:sz w:val="24"/>
        </w:rPr>
      </w:pPr>
      <w:r w:rsidRPr="00780770">
        <w:rPr>
          <w:rFonts w:ascii="Arial" w:hAnsi="Arial" w:cs="Arial"/>
          <w:color w:val="auto"/>
          <w:sz w:val="24"/>
        </w:rPr>
        <w:t>Describe how to use their discipline to make communities more sustainable.</w:t>
      </w:r>
      <w:r>
        <w:rPr>
          <w:rFonts w:ascii="Arial" w:hAnsi="Arial" w:cs="Arial"/>
          <w:color w:val="auto"/>
          <w:sz w:val="24"/>
        </w:rPr>
        <w:t>*</w:t>
      </w:r>
      <w:r>
        <w:rPr>
          <w:rFonts w:ascii="Arial" w:hAnsi="Arial" w:cs="Arial"/>
          <w:color w:val="auto"/>
          <w:sz w:val="24"/>
        </w:rPr>
        <w:br/>
      </w:r>
    </w:p>
    <w:p w14:paraId="55989A3C" w14:textId="27028CAB" w:rsidR="00C21DE2" w:rsidRPr="002B3DE5" w:rsidRDefault="002B3DE5" w:rsidP="002B3DE5">
      <w:pPr>
        <w:spacing w:after="120"/>
        <w:rPr>
          <w:rFonts w:ascii="Arial" w:hAnsi="Arial" w:cs="Arial"/>
          <w:color w:val="auto"/>
          <w:sz w:val="22"/>
          <w:szCs w:val="22"/>
        </w:rPr>
      </w:pPr>
      <w:r w:rsidRPr="00865966">
        <w:rPr>
          <w:rFonts w:ascii="Arial" w:hAnsi="Arial" w:cs="Arial"/>
          <w:color w:val="auto"/>
          <w:sz w:val="22"/>
          <w:szCs w:val="22"/>
        </w:rPr>
        <w:t xml:space="preserve">* </w:t>
      </w:r>
      <w:r w:rsidRPr="00865966">
        <w:rPr>
          <w:rFonts w:ascii="Arial" w:hAnsi="Arial" w:cs="Arial"/>
          <w:i/>
          <w:iCs/>
          <w:color w:val="auto"/>
          <w:sz w:val="22"/>
          <w:szCs w:val="22"/>
        </w:rPr>
        <w:t xml:space="preserve">Note: </w:t>
      </w:r>
      <w:r w:rsidRPr="00865966">
        <w:rPr>
          <w:rFonts w:ascii="Arial" w:hAnsi="Arial" w:cs="Arial"/>
          <w:color w:val="auto"/>
          <w:sz w:val="22"/>
          <w:szCs w:val="22"/>
        </w:rPr>
        <w:t>SLO 4 is intended to be used by upper division, project-based courses such as Capstone.</w:t>
      </w:r>
    </w:p>
    <w:sectPr w:rsidR="00C21DE2" w:rsidRPr="002B3DE5" w:rsidSect="00385B3D">
      <w:pgSz w:w="12240" w:h="15840"/>
      <w:pgMar w:top="1440" w:right="1440" w:bottom="1440" w:left="144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BF002" w14:textId="77777777" w:rsidR="007E11A8" w:rsidRDefault="007E11A8" w:rsidP="00C638D5">
      <w:r>
        <w:separator/>
      </w:r>
    </w:p>
  </w:endnote>
  <w:endnote w:type="continuationSeparator" w:id="0">
    <w:p w14:paraId="06CE2488" w14:textId="77777777" w:rsidR="007E11A8" w:rsidRDefault="007E11A8" w:rsidP="00C6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Vitesse Medium">
    <w:altName w:val="Calibri"/>
    <w:panose1 w:val="00000000000000000000"/>
    <w:charset w:val="00"/>
    <w:family w:val="modern"/>
    <w:notTrueType/>
    <w:pitch w:val="variable"/>
    <w:sig w:usb0="A000007F" w:usb1="0000004A" w:usb2="00000000" w:usb3="00000000" w:csb0="00000193" w:csb1="00000000"/>
  </w:font>
  <w:font w:name="Helvetica">
    <w:panose1 w:val="020B0604020202020204"/>
    <w:charset w:val="00"/>
    <w:family w:val="swiss"/>
    <w:pitch w:val="variable"/>
    <w:sig w:usb0="E0002EFF" w:usb1="C000785B" w:usb2="00000009" w:usb3="00000000" w:csb0="000001FF" w:csb1="00000000"/>
  </w:font>
  <w:font w:name="Vitesse Black">
    <w:altName w:val="Calibri"/>
    <w:panose1 w:val="00000000000000000000"/>
    <w:charset w:val="00"/>
    <w:family w:val="modern"/>
    <w:notTrueType/>
    <w:pitch w:val="variable"/>
    <w:sig w:usb0="A000007F" w:usb1="0000004A" w:usb2="00000000" w:usb3="00000000" w:csb0="00000193" w:csb1="00000000"/>
  </w:font>
  <w:font w:name="Helvetica Neue LT Std 45 Light">
    <w:altName w:val="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F364" w14:textId="77777777" w:rsidR="009B65DC" w:rsidRDefault="009B6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7E4E4" w14:textId="77777777" w:rsidR="00D16274" w:rsidRPr="00D16274" w:rsidRDefault="00A92F49" w:rsidP="00D16274">
    <w:pPr>
      <w:pStyle w:val="Footer"/>
      <w:spacing w:after="0"/>
      <w:jc w:val="left"/>
      <w:rPr>
        <w:rFonts w:ascii="Arial" w:hAnsi="Arial" w:cs="Arial"/>
        <w:color w:val="auto"/>
        <w:sz w:val="20"/>
        <w:szCs w:val="20"/>
      </w:rPr>
    </w:pPr>
    <w:hyperlink r:id="rId1" w:history="1">
      <w:r w:rsidR="00D16274" w:rsidRPr="00D16274">
        <w:rPr>
          <w:rStyle w:val="Hyperlink"/>
          <w:rFonts w:ascii="Arial" w:hAnsi="Arial" w:cs="Arial"/>
          <w:color w:val="auto"/>
          <w:sz w:val="20"/>
          <w:szCs w:val="20"/>
          <w:u w:val="none"/>
        </w:rPr>
        <w:t>http://serve-learn-sustain.gatech.edu/teaching-toolkit</w:t>
      </w:r>
    </w:hyperlink>
    <w:r w:rsidR="00D16274">
      <w:rPr>
        <w:rStyle w:val="Hyperlink"/>
        <w:rFonts w:ascii="Arial" w:hAnsi="Arial" w:cs="Arial"/>
        <w:color w:val="auto"/>
        <w:sz w:val="20"/>
        <w:szCs w:val="20"/>
        <w:u w:val="none"/>
      </w:rPr>
      <w:tab/>
    </w:r>
    <w:r w:rsidR="00D16274">
      <w:rPr>
        <w:rStyle w:val="Hyperlink"/>
        <w:rFonts w:ascii="Arial" w:hAnsi="Arial" w:cs="Arial"/>
        <w:color w:val="auto"/>
        <w:sz w:val="20"/>
        <w:szCs w:val="20"/>
        <w:u w:val="none"/>
      </w:rPr>
      <w:tab/>
    </w:r>
    <w:r w:rsidR="00D16274" w:rsidRPr="00D16274">
      <w:rPr>
        <w:rStyle w:val="Hyperlink"/>
        <w:rFonts w:ascii="Arial" w:hAnsi="Arial" w:cs="Arial"/>
        <w:color w:val="auto"/>
        <w:sz w:val="20"/>
        <w:szCs w:val="20"/>
        <w:u w:val="none"/>
      </w:rPr>
      <w:fldChar w:fldCharType="begin"/>
    </w:r>
    <w:r w:rsidR="00D16274" w:rsidRPr="00D16274">
      <w:rPr>
        <w:rStyle w:val="Hyperlink"/>
        <w:rFonts w:ascii="Arial" w:hAnsi="Arial" w:cs="Arial"/>
        <w:color w:val="auto"/>
        <w:sz w:val="20"/>
        <w:szCs w:val="20"/>
        <w:u w:val="none"/>
      </w:rPr>
      <w:instrText xml:space="preserve"> PAGE   \* MERGEFORMAT </w:instrText>
    </w:r>
    <w:r w:rsidR="00D16274" w:rsidRPr="00D16274">
      <w:rPr>
        <w:rStyle w:val="Hyperlink"/>
        <w:rFonts w:ascii="Arial" w:hAnsi="Arial" w:cs="Arial"/>
        <w:color w:val="auto"/>
        <w:sz w:val="20"/>
        <w:szCs w:val="20"/>
        <w:u w:val="none"/>
      </w:rPr>
      <w:fldChar w:fldCharType="separate"/>
    </w:r>
    <w:r w:rsidR="00D16274" w:rsidRPr="00D16274">
      <w:rPr>
        <w:rStyle w:val="Hyperlink"/>
        <w:rFonts w:ascii="Arial" w:hAnsi="Arial" w:cs="Arial"/>
        <w:noProof/>
        <w:color w:val="auto"/>
        <w:sz w:val="20"/>
        <w:szCs w:val="20"/>
        <w:u w:val="none"/>
      </w:rPr>
      <w:t>1</w:t>
    </w:r>
    <w:r w:rsidR="00D16274" w:rsidRPr="00D16274">
      <w:rPr>
        <w:rStyle w:val="Hyperlink"/>
        <w:rFonts w:ascii="Arial" w:hAnsi="Arial" w:cs="Arial"/>
        <w:noProof/>
        <w:color w:val="auto"/>
        <w:sz w:val="20"/>
        <w:szCs w:val="20"/>
        <w:u w:val="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420B" w14:textId="4E4298D5" w:rsidR="00D16274" w:rsidRPr="00D16274" w:rsidRDefault="00A92F49" w:rsidP="00D16274">
    <w:pPr>
      <w:pStyle w:val="Footer"/>
      <w:spacing w:after="0"/>
      <w:ind w:right="360"/>
      <w:jc w:val="left"/>
      <w:rPr>
        <w:rFonts w:ascii="Arial" w:hAnsi="Arial" w:cs="Arial"/>
        <w:color w:val="auto"/>
        <w:sz w:val="20"/>
        <w:szCs w:val="20"/>
      </w:rPr>
    </w:pPr>
    <w:hyperlink r:id="rId1" w:history="1">
      <w:r w:rsidR="00D16274" w:rsidRPr="00D16274">
        <w:rPr>
          <w:rStyle w:val="Hyperlink"/>
          <w:rFonts w:ascii="Arial" w:hAnsi="Arial" w:cs="Arial"/>
          <w:color w:val="auto"/>
          <w:sz w:val="20"/>
          <w:szCs w:val="20"/>
          <w:u w:val="none"/>
        </w:rPr>
        <w:t>http://serve-learn-sustain.gatech.edu/teaching-toolkit</w:t>
      </w:r>
    </w:hyperlink>
    <w:r w:rsidR="009B65DC">
      <w:rPr>
        <w:rStyle w:val="Hyperlink"/>
        <w:rFonts w:ascii="Arial" w:hAnsi="Arial" w:cs="Arial"/>
        <w:color w:val="auto"/>
        <w:sz w:val="20"/>
        <w:szCs w:val="20"/>
        <w:u w:val="none"/>
      </w:rPr>
      <w:tab/>
    </w:r>
    <w:r w:rsidR="009B65DC">
      <w:rPr>
        <w:rStyle w:val="Hyperlink"/>
        <w:rFonts w:ascii="Arial" w:hAnsi="Arial" w:cs="Arial"/>
        <w:color w:val="auto"/>
        <w:sz w:val="20"/>
        <w:szCs w:val="20"/>
        <w:u w:val="none"/>
      </w:rPr>
      <w:tab/>
    </w:r>
    <w:r w:rsidR="009B65DC" w:rsidRPr="009B65DC">
      <w:rPr>
        <w:rStyle w:val="Hyperlink"/>
        <w:rFonts w:ascii="Arial" w:hAnsi="Arial" w:cs="Arial"/>
        <w:color w:val="auto"/>
        <w:sz w:val="20"/>
        <w:szCs w:val="20"/>
        <w:u w:val="none"/>
      </w:rPr>
      <w:fldChar w:fldCharType="begin"/>
    </w:r>
    <w:r w:rsidR="009B65DC" w:rsidRPr="009B65DC">
      <w:rPr>
        <w:rStyle w:val="Hyperlink"/>
        <w:rFonts w:ascii="Arial" w:hAnsi="Arial" w:cs="Arial"/>
        <w:color w:val="auto"/>
        <w:sz w:val="20"/>
        <w:szCs w:val="20"/>
        <w:u w:val="none"/>
      </w:rPr>
      <w:instrText xml:space="preserve"> PAGE   \* MERGEFORMAT </w:instrText>
    </w:r>
    <w:r w:rsidR="009B65DC" w:rsidRPr="009B65DC">
      <w:rPr>
        <w:rStyle w:val="Hyperlink"/>
        <w:rFonts w:ascii="Arial" w:hAnsi="Arial" w:cs="Arial"/>
        <w:color w:val="auto"/>
        <w:sz w:val="20"/>
        <w:szCs w:val="20"/>
        <w:u w:val="none"/>
      </w:rPr>
      <w:fldChar w:fldCharType="separate"/>
    </w:r>
    <w:r w:rsidR="009B65DC" w:rsidRPr="009B65DC">
      <w:rPr>
        <w:rStyle w:val="Hyperlink"/>
        <w:rFonts w:ascii="Arial" w:hAnsi="Arial" w:cs="Arial"/>
        <w:noProof/>
        <w:color w:val="auto"/>
        <w:sz w:val="20"/>
        <w:szCs w:val="20"/>
        <w:u w:val="none"/>
      </w:rPr>
      <w:t>1</w:t>
    </w:r>
    <w:r w:rsidR="009B65DC" w:rsidRPr="009B65DC">
      <w:rPr>
        <w:rStyle w:val="Hyperlink"/>
        <w:rFonts w:ascii="Arial" w:hAnsi="Arial" w:cs="Arial"/>
        <w:noProof/>
        <w:color w:val="auto"/>
        <w:sz w:val="20"/>
        <w:szCs w:val="20"/>
        <w:u w:val="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1038941"/>
      <w:docPartObj>
        <w:docPartGallery w:val="Page Numbers (Bottom of Page)"/>
        <w:docPartUnique/>
      </w:docPartObj>
    </w:sdtPr>
    <w:sdtEndPr>
      <w:rPr>
        <w:rStyle w:val="PageNumber"/>
      </w:rPr>
    </w:sdtEndPr>
    <w:sdtContent>
      <w:p w14:paraId="704EE69A" w14:textId="1BA77F20" w:rsidR="00CD082A" w:rsidRDefault="00CD082A" w:rsidP="00CC37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3DE5">
          <w:rPr>
            <w:rStyle w:val="PageNumber"/>
            <w:noProof/>
          </w:rPr>
          <w:t>7</w:t>
        </w:r>
        <w:r>
          <w:rPr>
            <w:rStyle w:val="PageNumber"/>
          </w:rPr>
          <w:fldChar w:fldCharType="end"/>
        </w:r>
      </w:p>
    </w:sdtContent>
  </w:sdt>
  <w:p w14:paraId="215A4949" w14:textId="237D46A4" w:rsidR="00BC7501" w:rsidRPr="00D16274" w:rsidRDefault="00A92F49" w:rsidP="00CD082A">
    <w:pPr>
      <w:pStyle w:val="Footer"/>
      <w:ind w:right="360"/>
      <w:jc w:val="left"/>
      <w:rPr>
        <w:rFonts w:ascii="Arial" w:hAnsi="Arial" w:cs="Arial"/>
        <w:color w:val="auto"/>
        <w:sz w:val="20"/>
        <w:szCs w:val="20"/>
      </w:rPr>
    </w:pPr>
    <w:hyperlink r:id="rId1" w:history="1">
      <w:r w:rsidR="00CD082A" w:rsidRPr="00D16274">
        <w:rPr>
          <w:rStyle w:val="Hyperlink"/>
          <w:rFonts w:ascii="Arial" w:hAnsi="Arial" w:cs="Arial"/>
          <w:color w:val="auto"/>
          <w:sz w:val="20"/>
          <w:szCs w:val="20"/>
          <w:u w:val="none"/>
        </w:rPr>
        <w:t>http://serve-learn-sustain.gatech.edu/teaching-toolkit</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0481027"/>
      <w:docPartObj>
        <w:docPartGallery w:val="Page Numbers (Bottom of Page)"/>
        <w:docPartUnique/>
      </w:docPartObj>
    </w:sdtPr>
    <w:sdtEndPr>
      <w:rPr>
        <w:rStyle w:val="PageNumber"/>
      </w:rPr>
    </w:sdtEndPr>
    <w:sdtContent>
      <w:p w14:paraId="74EEBA84" w14:textId="65CE3D46" w:rsidR="00CD082A" w:rsidRDefault="00CD082A" w:rsidP="00CC37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B3DE5">
          <w:rPr>
            <w:rStyle w:val="PageNumber"/>
            <w:noProof/>
          </w:rPr>
          <w:t>3</w:t>
        </w:r>
        <w:r>
          <w:rPr>
            <w:rStyle w:val="PageNumber"/>
          </w:rPr>
          <w:fldChar w:fldCharType="end"/>
        </w:r>
      </w:p>
    </w:sdtContent>
  </w:sdt>
  <w:p w14:paraId="2B11ECCA" w14:textId="4DE39C4D" w:rsidR="00BC7501" w:rsidRPr="00D16274" w:rsidRDefault="00A92F49" w:rsidP="00CD082A">
    <w:pPr>
      <w:pStyle w:val="Footer"/>
      <w:tabs>
        <w:tab w:val="clear" w:pos="9360"/>
        <w:tab w:val="right" w:pos="12960"/>
      </w:tabs>
      <w:ind w:right="360"/>
      <w:jc w:val="left"/>
      <w:rPr>
        <w:rFonts w:ascii="Arial" w:hAnsi="Arial" w:cs="Arial"/>
        <w:color w:val="auto"/>
        <w:sz w:val="20"/>
        <w:szCs w:val="20"/>
      </w:rPr>
    </w:pPr>
    <w:hyperlink r:id="rId1" w:history="1">
      <w:r w:rsidR="00CD082A" w:rsidRPr="00D16274">
        <w:rPr>
          <w:rStyle w:val="Hyperlink"/>
          <w:rFonts w:ascii="Arial" w:hAnsi="Arial" w:cs="Arial"/>
          <w:color w:val="auto"/>
          <w:sz w:val="20"/>
          <w:szCs w:val="20"/>
          <w:u w:val="none"/>
        </w:rPr>
        <w:t>http://serve-learn-sustain.gatech.edu/teaching-toolkit</w:t>
      </w:r>
    </w:hyperlink>
    <w:r w:rsidR="00CD082A" w:rsidRPr="00D16274">
      <w:rPr>
        <w:rFonts w:ascii="Arial" w:hAnsi="Arial" w:cs="Arial"/>
        <w:color w:val="auto"/>
        <w:sz w:val="20"/>
        <w:szCs w:val="20"/>
      </w:rPr>
      <w:tab/>
    </w:r>
    <w:r w:rsidR="00CD082A" w:rsidRPr="00D16274">
      <w:rPr>
        <w:rFonts w:ascii="Arial" w:hAnsi="Arial" w:cs="Arial"/>
        <w:color w:val="auto"/>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4E2F6" w14:textId="77777777" w:rsidR="007E11A8" w:rsidRDefault="007E11A8" w:rsidP="00C638D5">
      <w:r>
        <w:separator/>
      </w:r>
    </w:p>
  </w:footnote>
  <w:footnote w:type="continuationSeparator" w:id="0">
    <w:p w14:paraId="63FBB771" w14:textId="77777777" w:rsidR="007E11A8" w:rsidRDefault="007E11A8" w:rsidP="00C6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D91D" w14:textId="77777777" w:rsidR="009B65DC" w:rsidRDefault="009B6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C093" w14:textId="77777777" w:rsidR="00D16274" w:rsidRDefault="00D16274" w:rsidP="00D16274">
    <w:pPr>
      <w:pStyle w:val="Header"/>
      <w:jc w:val="right"/>
    </w:pPr>
    <w:r>
      <w:rPr>
        <w:noProof/>
      </w:rPr>
      <w:drawing>
        <wp:inline distT="0" distB="0" distL="0" distR="0" wp14:anchorId="0D3B9D63" wp14:editId="4311A70C">
          <wp:extent cx="4143375" cy="32004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172246" cy="3222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01A6" w14:textId="77777777" w:rsidR="00D16274" w:rsidRDefault="00D16274">
    <w:pPr>
      <w:pStyle w:val="Header"/>
    </w:pPr>
  </w:p>
  <w:p w14:paraId="47F1F952" w14:textId="77777777" w:rsidR="00D16274" w:rsidRDefault="00D16274">
    <w:pPr>
      <w:pStyle w:val="Header"/>
    </w:pPr>
  </w:p>
  <w:p w14:paraId="28F6AB96" w14:textId="77777777" w:rsidR="00D16274" w:rsidRDefault="00D162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5C8D" w14:textId="0502C917" w:rsidR="00BC7501" w:rsidRDefault="00BC7501" w:rsidP="001F614B">
    <w:pPr>
      <w:pStyle w:val="Header"/>
      <w:jc w:val="right"/>
    </w:pPr>
    <w:r>
      <w:rPr>
        <w:noProof/>
      </w:rPr>
      <w:drawing>
        <wp:inline distT="0" distB="0" distL="0" distR="0" wp14:anchorId="7E1888DD" wp14:editId="3F0F94D9">
          <wp:extent cx="4817110" cy="37209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907584" cy="379079"/>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EB6E3" w14:textId="69D611AE" w:rsidR="00BC7501" w:rsidRDefault="00D16274" w:rsidP="00D16274">
    <w:pPr>
      <w:pStyle w:val="Header"/>
      <w:jc w:val="right"/>
    </w:pPr>
    <w:r>
      <w:rPr>
        <w:noProof/>
      </w:rPr>
      <w:drawing>
        <wp:inline distT="0" distB="0" distL="0" distR="0" wp14:anchorId="54712570" wp14:editId="13B622BD">
          <wp:extent cx="4143375" cy="32004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Footer_01-2.jpg"/>
                  <pic:cNvPicPr/>
                </pic:nvPicPr>
                <pic:blipFill>
                  <a:blip r:embed="rId1">
                    <a:extLst>
                      <a:ext uri="{28A0092B-C50C-407E-A947-70E740481C1C}">
                        <a14:useLocalDpi xmlns:a14="http://schemas.microsoft.com/office/drawing/2010/main" val="0"/>
                      </a:ext>
                    </a:extLst>
                  </a:blip>
                  <a:stretch>
                    <a:fillRect/>
                  </a:stretch>
                </pic:blipFill>
                <pic:spPr>
                  <a:xfrm>
                    <a:off x="0" y="0"/>
                    <a:ext cx="4172246" cy="3222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4B4"/>
    <w:multiLevelType w:val="hybridMultilevel"/>
    <w:tmpl w:val="255A46A0"/>
    <w:lvl w:ilvl="0" w:tplc="E142366A">
      <w:start w:val="1"/>
      <w:numFmt w:val="decimal"/>
      <w:lvlText w:val="%1."/>
      <w:lvlJc w:val="left"/>
      <w:pPr>
        <w:ind w:left="720" w:hanging="360"/>
      </w:pPr>
      <w:rPr>
        <w:rFonts w:hint="default"/>
        <w:b w:val="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05959"/>
    <w:multiLevelType w:val="hybridMultilevel"/>
    <w:tmpl w:val="1160DA56"/>
    <w:lvl w:ilvl="0" w:tplc="D1FE77A6">
      <w:start w:val="1"/>
      <w:numFmt w:val="decimal"/>
      <w:pStyle w:val="Box-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D4BBA"/>
    <w:multiLevelType w:val="hybridMultilevel"/>
    <w:tmpl w:val="EBF81A32"/>
    <w:lvl w:ilvl="0" w:tplc="E4C6F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6E68F8"/>
    <w:multiLevelType w:val="hybridMultilevel"/>
    <w:tmpl w:val="FCAE68DE"/>
    <w:lvl w:ilvl="0" w:tplc="8822FDB2">
      <w:start w:val="1"/>
      <w:numFmt w:val="bullet"/>
      <w:pStyle w:val="Box-Bullets"/>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C30E8"/>
    <w:multiLevelType w:val="hybridMultilevel"/>
    <w:tmpl w:val="B6A8E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E0198"/>
    <w:multiLevelType w:val="hybridMultilevel"/>
    <w:tmpl w:val="8ADCAF64"/>
    <w:lvl w:ilvl="0" w:tplc="2ED295A6">
      <w:start w:val="1"/>
      <w:numFmt w:val="decimal"/>
      <w:lvlText w:val="%1."/>
      <w:lvlJc w:val="left"/>
      <w:pPr>
        <w:ind w:left="720" w:hanging="360"/>
      </w:pPr>
      <w:rPr>
        <w:rFonts w:hint="default"/>
        <w:b w:val="0"/>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466DF"/>
    <w:multiLevelType w:val="hybridMultilevel"/>
    <w:tmpl w:val="B0C4DEFA"/>
    <w:lvl w:ilvl="0" w:tplc="CAC81294">
      <w:start w:val="1"/>
      <w:numFmt w:val="decimal"/>
      <w:lvlText w:val="%1."/>
      <w:lvlJc w:val="left"/>
      <w:pPr>
        <w:tabs>
          <w:tab w:val="num" w:pos="720"/>
        </w:tabs>
        <w:ind w:left="720" w:hanging="360"/>
      </w:pPr>
    </w:lvl>
    <w:lvl w:ilvl="1" w:tplc="2EDE6D14" w:tentative="1">
      <w:start w:val="1"/>
      <w:numFmt w:val="decimal"/>
      <w:lvlText w:val="%2."/>
      <w:lvlJc w:val="left"/>
      <w:pPr>
        <w:tabs>
          <w:tab w:val="num" w:pos="1440"/>
        </w:tabs>
        <w:ind w:left="1440" w:hanging="360"/>
      </w:pPr>
    </w:lvl>
    <w:lvl w:ilvl="2" w:tplc="22BAAF4A" w:tentative="1">
      <w:start w:val="1"/>
      <w:numFmt w:val="decimal"/>
      <w:lvlText w:val="%3."/>
      <w:lvlJc w:val="left"/>
      <w:pPr>
        <w:tabs>
          <w:tab w:val="num" w:pos="2160"/>
        </w:tabs>
        <w:ind w:left="2160" w:hanging="360"/>
      </w:pPr>
    </w:lvl>
    <w:lvl w:ilvl="3" w:tplc="1A3CCDFC" w:tentative="1">
      <w:start w:val="1"/>
      <w:numFmt w:val="decimal"/>
      <w:lvlText w:val="%4."/>
      <w:lvlJc w:val="left"/>
      <w:pPr>
        <w:tabs>
          <w:tab w:val="num" w:pos="2880"/>
        </w:tabs>
        <w:ind w:left="2880" w:hanging="360"/>
      </w:pPr>
    </w:lvl>
    <w:lvl w:ilvl="4" w:tplc="D786B362" w:tentative="1">
      <w:start w:val="1"/>
      <w:numFmt w:val="decimal"/>
      <w:lvlText w:val="%5."/>
      <w:lvlJc w:val="left"/>
      <w:pPr>
        <w:tabs>
          <w:tab w:val="num" w:pos="3600"/>
        </w:tabs>
        <w:ind w:left="3600" w:hanging="360"/>
      </w:pPr>
    </w:lvl>
    <w:lvl w:ilvl="5" w:tplc="480A170A" w:tentative="1">
      <w:start w:val="1"/>
      <w:numFmt w:val="decimal"/>
      <w:lvlText w:val="%6."/>
      <w:lvlJc w:val="left"/>
      <w:pPr>
        <w:tabs>
          <w:tab w:val="num" w:pos="4320"/>
        </w:tabs>
        <w:ind w:left="4320" w:hanging="360"/>
      </w:pPr>
    </w:lvl>
    <w:lvl w:ilvl="6" w:tplc="47643D4E" w:tentative="1">
      <w:start w:val="1"/>
      <w:numFmt w:val="decimal"/>
      <w:lvlText w:val="%7."/>
      <w:lvlJc w:val="left"/>
      <w:pPr>
        <w:tabs>
          <w:tab w:val="num" w:pos="5040"/>
        </w:tabs>
        <w:ind w:left="5040" w:hanging="360"/>
      </w:pPr>
    </w:lvl>
    <w:lvl w:ilvl="7" w:tplc="519E8AE8" w:tentative="1">
      <w:start w:val="1"/>
      <w:numFmt w:val="decimal"/>
      <w:lvlText w:val="%8."/>
      <w:lvlJc w:val="left"/>
      <w:pPr>
        <w:tabs>
          <w:tab w:val="num" w:pos="5760"/>
        </w:tabs>
        <w:ind w:left="5760" w:hanging="360"/>
      </w:pPr>
    </w:lvl>
    <w:lvl w:ilvl="8" w:tplc="60DC4062" w:tentative="1">
      <w:start w:val="1"/>
      <w:numFmt w:val="decimal"/>
      <w:lvlText w:val="%9."/>
      <w:lvlJc w:val="left"/>
      <w:pPr>
        <w:tabs>
          <w:tab w:val="num" w:pos="6480"/>
        </w:tabs>
        <w:ind w:left="6480" w:hanging="360"/>
      </w:pPr>
    </w:lvl>
  </w:abstractNum>
  <w:abstractNum w:abstractNumId="7" w15:restartNumberingAfterBreak="0">
    <w:nsid w:val="484A0AB1"/>
    <w:multiLevelType w:val="hybridMultilevel"/>
    <w:tmpl w:val="7636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21A26"/>
    <w:multiLevelType w:val="hybridMultilevel"/>
    <w:tmpl w:val="9B00C4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263F7"/>
    <w:multiLevelType w:val="multilevel"/>
    <w:tmpl w:val="8BDCE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E82E83"/>
    <w:multiLevelType w:val="hybridMultilevel"/>
    <w:tmpl w:val="9B00C4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35B1B"/>
    <w:multiLevelType w:val="hybridMultilevel"/>
    <w:tmpl w:val="4EE41174"/>
    <w:lvl w:ilvl="0" w:tplc="F2788DD2">
      <w:start w:val="1"/>
      <w:numFmt w:val="decimal"/>
      <w:lvlText w:val="%1."/>
      <w:lvlJc w:val="left"/>
      <w:pPr>
        <w:ind w:left="720" w:hanging="360"/>
      </w:pPr>
      <w:rPr>
        <w:rFonts w:hint="default"/>
        <w:b/>
        <w:sz w:val="25"/>
        <w:szCs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7056B0"/>
    <w:multiLevelType w:val="hybridMultilevel"/>
    <w:tmpl w:val="9B00C4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A08BC"/>
    <w:multiLevelType w:val="hybridMultilevel"/>
    <w:tmpl w:val="97308F48"/>
    <w:lvl w:ilvl="0" w:tplc="2A0EE1FA">
      <w:start w:val="6"/>
      <w:numFmt w:val="decimal"/>
      <w:lvlText w:val="%1."/>
      <w:lvlJc w:val="left"/>
      <w:pPr>
        <w:tabs>
          <w:tab w:val="num" w:pos="720"/>
        </w:tabs>
        <w:ind w:left="720" w:hanging="360"/>
      </w:pPr>
    </w:lvl>
    <w:lvl w:ilvl="1" w:tplc="B00EAA04" w:tentative="1">
      <w:start w:val="1"/>
      <w:numFmt w:val="decimal"/>
      <w:lvlText w:val="%2."/>
      <w:lvlJc w:val="left"/>
      <w:pPr>
        <w:tabs>
          <w:tab w:val="num" w:pos="1440"/>
        </w:tabs>
        <w:ind w:left="1440" w:hanging="360"/>
      </w:pPr>
    </w:lvl>
    <w:lvl w:ilvl="2" w:tplc="DA6E4128" w:tentative="1">
      <w:start w:val="1"/>
      <w:numFmt w:val="decimal"/>
      <w:lvlText w:val="%3."/>
      <w:lvlJc w:val="left"/>
      <w:pPr>
        <w:tabs>
          <w:tab w:val="num" w:pos="2160"/>
        </w:tabs>
        <w:ind w:left="2160" w:hanging="360"/>
      </w:pPr>
    </w:lvl>
    <w:lvl w:ilvl="3" w:tplc="FC88B82A" w:tentative="1">
      <w:start w:val="1"/>
      <w:numFmt w:val="decimal"/>
      <w:lvlText w:val="%4."/>
      <w:lvlJc w:val="left"/>
      <w:pPr>
        <w:tabs>
          <w:tab w:val="num" w:pos="2880"/>
        </w:tabs>
        <w:ind w:left="2880" w:hanging="360"/>
      </w:pPr>
    </w:lvl>
    <w:lvl w:ilvl="4" w:tplc="D272E426" w:tentative="1">
      <w:start w:val="1"/>
      <w:numFmt w:val="decimal"/>
      <w:lvlText w:val="%5."/>
      <w:lvlJc w:val="left"/>
      <w:pPr>
        <w:tabs>
          <w:tab w:val="num" w:pos="3600"/>
        </w:tabs>
        <w:ind w:left="3600" w:hanging="360"/>
      </w:pPr>
    </w:lvl>
    <w:lvl w:ilvl="5" w:tplc="138E9480" w:tentative="1">
      <w:start w:val="1"/>
      <w:numFmt w:val="decimal"/>
      <w:lvlText w:val="%6."/>
      <w:lvlJc w:val="left"/>
      <w:pPr>
        <w:tabs>
          <w:tab w:val="num" w:pos="4320"/>
        </w:tabs>
        <w:ind w:left="4320" w:hanging="360"/>
      </w:pPr>
    </w:lvl>
    <w:lvl w:ilvl="6" w:tplc="69821492" w:tentative="1">
      <w:start w:val="1"/>
      <w:numFmt w:val="decimal"/>
      <w:lvlText w:val="%7."/>
      <w:lvlJc w:val="left"/>
      <w:pPr>
        <w:tabs>
          <w:tab w:val="num" w:pos="5040"/>
        </w:tabs>
        <w:ind w:left="5040" w:hanging="360"/>
      </w:pPr>
    </w:lvl>
    <w:lvl w:ilvl="7" w:tplc="A9468022" w:tentative="1">
      <w:start w:val="1"/>
      <w:numFmt w:val="decimal"/>
      <w:lvlText w:val="%8."/>
      <w:lvlJc w:val="left"/>
      <w:pPr>
        <w:tabs>
          <w:tab w:val="num" w:pos="5760"/>
        </w:tabs>
        <w:ind w:left="5760" w:hanging="360"/>
      </w:pPr>
    </w:lvl>
    <w:lvl w:ilvl="8" w:tplc="06506F26" w:tentative="1">
      <w:start w:val="1"/>
      <w:numFmt w:val="decimal"/>
      <w:lvlText w:val="%9."/>
      <w:lvlJc w:val="left"/>
      <w:pPr>
        <w:tabs>
          <w:tab w:val="num" w:pos="6480"/>
        </w:tabs>
        <w:ind w:left="6480" w:hanging="360"/>
      </w:pPr>
    </w:lvl>
  </w:abstractNum>
  <w:abstractNum w:abstractNumId="14" w15:restartNumberingAfterBreak="0">
    <w:nsid w:val="7B0714A0"/>
    <w:multiLevelType w:val="hybridMultilevel"/>
    <w:tmpl w:val="34FE7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34BEA"/>
    <w:multiLevelType w:val="hybridMultilevel"/>
    <w:tmpl w:val="4BD827BC"/>
    <w:lvl w:ilvl="0" w:tplc="C2CC866A">
      <w:start w:val="5"/>
      <w:numFmt w:val="decimal"/>
      <w:lvlText w:val="%1."/>
      <w:lvlJc w:val="left"/>
      <w:pPr>
        <w:tabs>
          <w:tab w:val="num" w:pos="720"/>
        </w:tabs>
        <w:ind w:left="720" w:hanging="360"/>
      </w:pPr>
    </w:lvl>
    <w:lvl w:ilvl="1" w:tplc="F8825D18" w:tentative="1">
      <w:start w:val="1"/>
      <w:numFmt w:val="decimal"/>
      <w:lvlText w:val="%2."/>
      <w:lvlJc w:val="left"/>
      <w:pPr>
        <w:tabs>
          <w:tab w:val="num" w:pos="1440"/>
        </w:tabs>
        <w:ind w:left="1440" w:hanging="360"/>
      </w:pPr>
    </w:lvl>
    <w:lvl w:ilvl="2" w:tplc="D988F56C" w:tentative="1">
      <w:start w:val="1"/>
      <w:numFmt w:val="decimal"/>
      <w:lvlText w:val="%3."/>
      <w:lvlJc w:val="left"/>
      <w:pPr>
        <w:tabs>
          <w:tab w:val="num" w:pos="2160"/>
        </w:tabs>
        <w:ind w:left="2160" w:hanging="360"/>
      </w:pPr>
    </w:lvl>
    <w:lvl w:ilvl="3" w:tplc="C1568C86" w:tentative="1">
      <w:start w:val="1"/>
      <w:numFmt w:val="decimal"/>
      <w:lvlText w:val="%4."/>
      <w:lvlJc w:val="left"/>
      <w:pPr>
        <w:tabs>
          <w:tab w:val="num" w:pos="2880"/>
        </w:tabs>
        <w:ind w:left="2880" w:hanging="360"/>
      </w:pPr>
    </w:lvl>
    <w:lvl w:ilvl="4" w:tplc="62B2BAF4" w:tentative="1">
      <w:start w:val="1"/>
      <w:numFmt w:val="decimal"/>
      <w:lvlText w:val="%5."/>
      <w:lvlJc w:val="left"/>
      <w:pPr>
        <w:tabs>
          <w:tab w:val="num" w:pos="3600"/>
        </w:tabs>
        <w:ind w:left="3600" w:hanging="360"/>
      </w:pPr>
    </w:lvl>
    <w:lvl w:ilvl="5" w:tplc="B352F27A" w:tentative="1">
      <w:start w:val="1"/>
      <w:numFmt w:val="decimal"/>
      <w:lvlText w:val="%6."/>
      <w:lvlJc w:val="left"/>
      <w:pPr>
        <w:tabs>
          <w:tab w:val="num" w:pos="4320"/>
        </w:tabs>
        <w:ind w:left="4320" w:hanging="360"/>
      </w:pPr>
    </w:lvl>
    <w:lvl w:ilvl="6" w:tplc="D2209C8A" w:tentative="1">
      <w:start w:val="1"/>
      <w:numFmt w:val="decimal"/>
      <w:lvlText w:val="%7."/>
      <w:lvlJc w:val="left"/>
      <w:pPr>
        <w:tabs>
          <w:tab w:val="num" w:pos="5040"/>
        </w:tabs>
        <w:ind w:left="5040" w:hanging="360"/>
      </w:pPr>
    </w:lvl>
    <w:lvl w:ilvl="7" w:tplc="EC94AD04" w:tentative="1">
      <w:start w:val="1"/>
      <w:numFmt w:val="decimal"/>
      <w:lvlText w:val="%8."/>
      <w:lvlJc w:val="left"/>
      <w:pPr>
        <w:tabs>
          <w:tab w:val="num" w:pos="5760"/>
        </w:tabs>
        <w:ind w:left="5760" w:hanging="360"/>
      </w:pPr>
    </w:lvl>
    <w:lvl w:ilvl="8" w:tplc="E5C433EA"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11"/>
  </w:num>
  <w:num w:numId="5">
    <w:abstractNumId w:val="6"/>
  </w:num>
  <w:num w:numId="6">
    <w:abstractNumId w:val="15"/>
  </w:num>
  <w:num w:numId="7">
    <w:abstractNumId w:val="13"/>
  </w:num>
  <w:num w:numId="8">
    <w:abstractNumId w:val="8"/>
  </w:num>
  <w:num w:numId="9">
    <w:abstractNumId w:val="7"/>
  </w:num>
  <w:num w:numId="10">
    <w:abstractNumId w:val="5"/>
  </w:num>
  <w:num w:numId="11">
    <w:abstractNumId w:val="0"/>
  </w:num>
  <w:num w:numId="12">
    <w:abstractNumId w:val="14"/>
  </w:num>
  <w:num w:numId="13">
    <w:abstractNumId w:val="9"/>
  </w:num>
  <w:num w:numId="14">
    <w:abstractNumId w:val="12"/>
  </w:num>
  <w:num w:numId="15">
    <w:abstractNumId w:val="10"/>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E86"/>
    <w:rsid w:val="00024A4D"/>
    <w:rsid w:val="00030A8D"/>
    <w:rsid w:val="00033579"/>
    <w:rsid w:val="000515F3"/>
    <w:rsid w:val="000622E1"/>
    <w:rsid w:val="00077DE8"/>
    <w:rsid w:val="00091A9A"/>
    <w:rsid w:val="00091ABE"/>
    <w:rsid w:val="000967E6"/>
    <w:rsid w:val="00097D97"/>
    <w:rsid w:val="000A5FB0"/>
    <w:rsid w:val="000B2184"/>
    <w:rsid w:val="000B22AE"/>
    <w:rsid w:val="000C7893"/>
    <w:rsid w:val="000D26CB"/>
    <w:rsid w:val="000D7709"/>
    <w:rsid w:val="000E0A51"/>
    <w:rsid w:val="000F04AF"/>
    <w:rsid w:val="0010440E"/>
    <w:rsid w:val="0010736F"/>
    <w:rsid w:val="00121315"/>
    <w:rsid w:val="001218F4"/>
    <w:rsid w:val="0012562C"/>
    <w:rsid w:val="00131CA4"/>
    <w:rsid w:val="0014042A"/>
    <w:rsid w:val="0014568F"/>
    <w:rsid w:val="00145AB9"/>
    <w:rsid w:val="0014621C"/>
    <w:rsid w:val="001520DB"/>
    <w:rsid w:val="00152DDB"/>
    <w:rsid w:val="00155554"/>
    <w:rsid w:val="00161E42"/>
    <w:rsid w:val="001663F2"/>
    <w:rsid w:val="001748EF"/>
    <w:rsid w:val="00176034"/>
    <w:rsid w:val="001948B1"/>
    <w:rsid w:val="00196F81"/>
    <w:rsid w:val="001B6512"/>
    <w:rsid w:val="001C514A"/>
    <w:rsid w:val="001D235D"/>
    <w:rsid w:val="001D2D69"/>
    <w:rsid w:val="001D7314"/>
    <w:rsid w:val="001F614B"/>
    <w:rsid w:val="00214931"/>
    <w:rsid w:val="002166FB"/>
    <w:rsid w:val="00220677"/>
    <w:rsid w:val="002235E4"/>
    <w:rsid w:val="002273D5"/>
    <w:rsid w:val="00272BEC"/>
    <w:rsid w:val="00281584"/>
    <w:rsid w:val="00294887"/>
    <w:rsid w:val="00294FEF"/>
    <w:rsid w:val="00297538"/>
    <w:rsid w:val="002A05B0"/>
    <w:rsid w:val="002A109E"/>
    <w:rsid w:val="002A1951"/>
    <w:rsid w:val="002B17F7"/>
    <w:rsid w:val="002B3DE5"/>
    <w:rsid w:val="002C2264"/>
    <w:rsid w:val="002F56DD"/>
    <w:rsid w:val="00305FAF"/>
    <w:rsid w:val="003209A4"/>
    <w:rsid w:val="003365C3"/>
    <w:rsid w:val="00370630"/>
    <w:rsid w:val="00385B3D"/>
    <w:rsid w:val="003B0C73"/>
    <w:rsid w:val="003D187E"/>
    <w:rsid w:val="003E5635"/>
    <w:rsid w:val="003E7F85"/>
    <w:rsid w:val="003F753A"/>
    <w:rsid w:val="004001C4"/>
    <w:rsid w:val="00413557"/>
    <w:rsid w:val="00416648"/>
    <w:rsid w:val="00417DF6"/>
    <w:rsid w:val="00423316"/>
    <w:rsid w:val="00437CDB"/>
    <w:rsid w:val="004447EC"/>
    <w:rsid w:val="004502E7"/>
    <w:rsid w:val="00450D1B"/>
    <w:rsid w:val="00455E75"/>
    <w:rsid w:val="004864FA"/>
    <w:rsid w:val="00496D92"/>
    <w:rsid w:val="004B206F"/>
    <w:rsid w:val="004C5E27"/>
    <w:rsid w:val="004D43F5"/>
    <w:rsid w:val="004E25B2"/>
    <w:rsid w:val="00506DAC"/>
    <w:rsid w:val="00532688"/>
    <w:rsid w:val="00542D60"/>
    <w:rsid w:val="00544563"/>
    <w:rsid w:val="005564C2"/>
    <w:rsid w:val="005601DF"/>
    <w:rsid w:val="00560689"/>
    <w:rsid w:val="005778E2"/>
    <w:rsid w:val="005809E6"/>
    <w:rsid w:val="005835CD"/>
    <w:rsid w:val="005917D5"/>
    <w:rsid w:val="005A2169"/>
    <w:rsid w:val="005A5969"/>
    <w:rsid w:val="005C0B66"/>
    <w:rsid w:val="005C4ADB"/>
    <w:rsid w:val="005D3D43"/>
    <w:rsid w:val="005D6DC4"/>
    <w:rsid w:val="005E2B57"/>
    <w:rsid w:val="005E38CE"/>
    <w:rsid w:val="005F385E"/>
    <w:rsid w:val="005F628F"/>
    <w:rsid w:val="005F74C8"/>
    <w:rsid w:val="00602229"/>
    <w:rsid w:val="00617C3F"/>
    <w:rsid w:val="006228FC"/>
    <w:rsid w:val="006253ED"/>
    <w:rsid w:val="006363EB"/>
    <w:rsid w:val="00636639"/>
    <w:rsid w:val="0064344B"/>
    <w:rsid w:val="0066413F"/>
    <w:rsid w:val="00682AE1"/>
    <w:rsid w:val="006C3936"/>
    <w:rsid w:val="006D372B"/>
    <w:rsid w:val="006D41BA"/>
    <w:rsid w:val="006D62C8"/>
    <w:rsid w:val="006D70DC"/>
    <w:rsid w:val="006D7947"/>
    <w:rsid w:val="00715FBE"/>
    <w:rsid w:val="00717C03"/>
    <w:rsid w:val="00740236"/>
    <w:rsid w:val="00747333"/>
    <w:rsid w:val="00762D27"/>
    <w:rsid w:val="00763FDC"/>
    <w:rsid w:val="00764D07"/>
    <w:rsid w:val="00771A5F"/>
    <w:rsid w:val="00775F07"/>
    <w:rsid w:val="00786A94"/>
    <w:rsid w:val="00787941"/>
    <w:rsid w:val="007910D7"/>
    <w:rsid w:val="00791335"/>
    <w:rsid w:val="00797C6A"/>
    <w:rsid w:val="007A5B97"/>
    <w:rsid w:val="007D6FF9"/>
    <w:rsid w:val="007E11A8"/>
    <w:rsid w:val="007E43EE"/>
    <w:rsid w:val="007F3ABA"/>
    <w:rsid w:val="0080675E"/>
    <w:rsid w:val="008124FA"/>
    <w:rsid w:val="00815B57"/>
    <w:rsid w:val="00817246"/>
    <w:rsid w:val="008272C5"/>
    <w:rsid w:val="008278B5"/>
    <w:rsid w:val="00840C62"/>
    <w:rsid w:val="00852A32"/>
    <w:rsid w:val="00863966"/>
    <w:rsid w:val="008B2E86"/>
    <w:rsid w:val="008B4DA2"/>
    <w:rsid w:val="008C1897"/>
    <w:rsid w:val="008C20F8"/>
    <w:rsid w:val="008D51A5"/>
    <w:rsid w:val="008E05D8"/>
    <w:rsid w:val="008E14AB"/>
    <w:rsid w:val="008E21C8"/>
    <w:rsid w:val="00933A4D"/>
    <w:rsid w:val="00935C63"/>
    <w:rsid w:val="0094799E"/>
    <w:rsid w:val="00960B7D"/>
    <w:rsid w:val="0096205D"/>
    <w:rsid w:val="009729C3"/>
    <w:rsid w:val="00976EA3"/>
    <w:rsid w:val="00985EDC"/>
    <w:rsid w:val="009A1650"/>
    <w:rsid w:val="009A26FB"/>
    <w:rsid w:val="009A4E57"/>
    <w:rsid w:val="009A6AE7"/>
    <w:rsid w:val="009A7BA1"/>
    <w:rsid w:val="009B65DC"/>
    <w:rsid w:val="009E54C6"/>
    <w:rsid w:val="009F581A"/>
    <w:rsid w:val="00A11093"/>
    <w:rsid w:val="00A319B0"/>
    <w:rsid w:val="00A3689F"/>
    <w:rsid w:val="00A506ED"/>
    <w:rsid w:val="00A553F3"/>
    <w:rsid w:val="00A57705"/>
    <w:rsid w:val="00A637FA"/>
    <w:rsid w:val="00A74A3B"/>
    <w:rsid w:val="00A83EF6"/>
    <w:rsid w:val="00A84F05"/>
    <w:rsid w:val="00A86DAE"/>
    <w:rsid w:val="00A87671"/>
    <w:rsid w:val="00A90412"/>
    <w:rsid w:val="00A92F49"/>
    <w:rsid w:val="00A93084"/>
    <w:rsid w:val="00AA0D4E"/>
    <w:rsid w:val="00AB5290"/>
    <w:rsid w:val="00AC0597"/>
    <w:rsid w:val="00AE5ACB"/>
    <w:rsid w:val="00AF182D"/>
    <w:rsid w:val="00B01DCE"/>
    <w:rsid w:val="00B163BB"/>
    <w:rsid w:val="00B1722F"/>
    <w:rsid w:val="00B219C7"/>
    <w:rsid w:val="00B21E09"/>
    <w:rsid w:val="00B24501"/>
    <w:rsid w:val="00B33EB8"/>
    <w:rsid w:val="00B614BA"/>
    <w:rsid w:val="00B65530"/>
    <w:rsid w:val="00B956CE"/>
    <w:rsid w:val="00B97A78"/>
    <w:rsid w:val="00BA466C"/>
    <w:rsid w:val="00BA66A1"/>
    <w:rsid w:val="00BB1BC6"/>
    <w:rsid w:val="00BB4501"/>
    <w:rsid w:val="00BB6446"/>
    <w:rsid w:val="00BB7FDD"/>
    <w:rsid w:val="00BC7501"/>
    <w:rsid w:val="00BD7B5D"/>
    <w:rsid w:val="00BE455D"/>
    <w:rsid w:val="00BE6C54"/>
    <w:rsid w:val="00C103F9"/>
    <w:rsid w:val="00C11770"/>
    <w:rsid w:val="00C21DE2"/>
    <w:rsid w:val="00C558A6"/>
    <w:rsid w:val="00C638D5"/>
    <w:rsid w:val="00C80640"/>
    <w:rsid w:val="00C8656E"/>
    <w:rsid w:val="00C9246D"/>
    <w:rsid w:val="00C92A52"/>
    <w:rsid w:val="00CA3E0D"/>
    <w:rsid w:val="00CB3A6E"/>
    <w:rsid w:val="00CC3BCC"/>
    <w:rsid w:val="00CD082A"/>
    <w:rsid w:val="00D16274"/>
    <w:rsid w:val="00D17B51"/>
    <w:rsid w:val="00D24788"/>
    <w:rsid w:val="00D50D57"/>
    <w:rsid w:val="00D543F5"/>
    <w:rsid w:val="00D60435"/>
    <w:rsid w:val="00D63FBF"/>
    <w:rsid w:val="00D703CA"/>
    <w:rsid w:val="00D72578"/>
    <w:rsid w:val="00D82227"/>
    <w:rsid w:val="00D95308"/>
    <w:rsid w:val="00D97685"/>
    <w:rsid w:val="00DB00E7"/>
    <w:rsid w:val="00DC7CA0"/>
    <w:rsid w:val="00DE3FDB"/>
    <w:rsid w:val="00DF25C2"/>
    <w:rsid w:val="00DF5C75"/>
    <w:rsid w:val="00E21B28"/>
    <w:rsid w:val="00E22E78"/>
    <w:rsid w:val="00E30F30"/>
    <w:rsid w:val="00E32B45"/>
    <w:rsid w:val="00E41C0B"/>
    <w:rsid w:val="00E4775C"/>
    <w:rsid w:val="00E815F2"/>
    <w:rsid w:val="00E82CC3"/>
    <w:rsid w:val="00E83A5C"/>
    <w:rsid w:val="00E94058"/>
    <w:rsid w:val="00EA40AC"/>
    <w:rsid w:val="00EA676A"/>
    <w:rsid w:val="00EC1B21"/>
    <w:rsid w:val="00EE33C0"/>
    <w:rsid w:val="00EF08EF"/>
    <w:rsid w:val="00F26B39"/>
    <w:rsid w:val="00F64131"/>
    <w:rsid w:val="00F76B77"/>
    <w:rsid w:val="00F8569C"/>
    <w:rsid w:val="00F86D20"/>
    <w:rsid w:val="00FC10C2"/>
    <w:rsid w:val="00FC541A"/>
    <w:rsid w:val="00FE554B"/>
    <w:rsid w:val="00FF5A7A"/>
    <w:rsid w:val="288CD194"/>
    <w:rsid w:val="531F6DD4"/>
    <w:rsid w:val="6CA5FFDD"/>
    <w:rsid w:val="6F7EE0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E647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5E75"/>
    <w:pPr>
      <w:spacing w:after="360"/>
    </w:pPr>
    <w:rPr>
      <w:rFonts w:ascii="Trebuchet MS" w:hAnsi="Trebuchet MS"/>
      <w:color w:val="545454"/>
      <w:sz w:val="18"/>
    </w:rPr>
  </w:style>
  <w:style w:type="paragraph" w:styleId="Heading1">
    <w:name w:val="heading 1"/>
    <w:basedOn w:val="Normal"/>
    <w:next w:val="Normal"/>
    <w:link w:val="Heading1Char"/>
    <w:uiPriority w:val="9"/>
    <w:qFormat/>
    <w:rsid w:val="002F56DD"/>
    <w:pPr>
      <w:keepNext/>
      <w:keepLines/>
      <w:spacing w:after="240"/>
      <w:outlineLvl w:val="0"/>
    </w:pPr>
    <w:rPr>
      <w:rFonts w:eastAsiaTheme="majorEastAsia" w:cstheme="majorBidi"/>
      <w:b/>
      <w:bCs/>
      <w:color w:val="000000" w:themeColor="text1"/>
      <w:sz w:val="32"/>
      <w:szCs w:val="32"/>
    </w:rPr>
  </w:style>
  <w:style w:type="paragraph" w:styleId="Heading2">
    <w:name w:val="heading 2"/>
    <w:basedOn w:val="Heading3"/>
    <w:next w:val="Normal"/>
    <w:link w:val="Heading2Char"/>
    <w:autoRedefine/>
    <w:uiPriority w:val="9"/>
    <w:unhideWhenUsed/>
    <w:qFormat/>
    <w:rsid w:val="00DE3FDB"/>
    <w:pPr>
      <w:outlineLvl w:val="1"/>
    </w:pPr>
    <w:rPr>
      <w:b w:val="0"/>
      <w:sz w:val="28"/>
    </w:rPr>
  </w:style>
  <w:style w:type="paragraph" w:styleId="Heading3">
    <w:name w:val="heading 3"/>
    <w:basedOn w:val="Normal"/>
    <w:next w:val="Normal"/>
    <w:link w:val="Heading3Char"/>
    <w:autoRedefine/>
    <w:uiPriority w:val="9"/>
    <w:unhideWhenUsed/>
    <w:qFormat/>
    <w:rsid w:val="00DE3FDB"/>
    <w:pPr>
      <w:keepNext/>
      <w:keepLines/>
      <w:spacing w:after="240"/>
      <w:outlineLvl w:val="2"/>
    </w:pPr>
    <w:rPr>
      <w:rFonts w:eastAsiaTheme="majorEastAsia" w:cstheme="majorBidi"/>
      <w:b/>
      <w:bCs/>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FDB"/>
    <w:rPr>
      <w:rFonts w:ascii="Trebuchet MS" w:eastAsiaTheme="majorEastAsia" w:hAnsi="Trebuchet MS" w:cstheme="majorBidi"/>
      <w:bCs/>
      <w:color w:val="000000" w:themeColor="text1"/>
      <w:sz w:val="28"/>
    </w:rPr>
  </w:style>
  <w:style w:type="character" w:customStyle="1" w:styleId="Heading1Char">
    <w:name w:val="Heading 1 Char"/>
    <w:basedOn w:val="DefaultParagraphFont"/>
    <w:link w:val="Heading1"/>
    <w:uiPriority w:val="9"/>
    <w:rsid w:val="002F56DD"/>
    <w:rPr>
      <w:rFonts w:ascii="Trebuchet MS" w:eastAsiaTheme="majorEastAsia" w:hAnsi="Trebuchet MS" w:cstheme="majorBidi"/>
      <w:b/>
      <w:bCs/>
      <w:color w:val="000000" w:themeColor="text1"/>
      <w:sz w:val="32"/>
      <w:szCs w:val="32"/>
    </w:rPr>
  </w:style>
  <w:style w:type="paragraph" w:styleId="Title">
    <w:name w:val="Title"/>
    <w:basedOn w:val="Normal"/>
    <w:next w:val="Normal"/>
    <w:link w:val="TitleChar"/>
    <w:qFormat/>
    <w:rsid w:val="00DB00E7"/>
    <w:pPr>
      <w:spacing w:before="120" w:after="120"/>
      <w:contextualSpacing/>
      <w:jc w:val="center"/>
    </w:pPr>
    <w:rPr>
      <w:rFonts w:eastAsiaTheme="majorEastAsia" w:cstheme="majorBidi"/>
      <w:b/>
      <w:color w:val="FFFFFF" w:themeColor="background1"/>
      <w:spacing w:val="-10"/>
      <w:kern w:val="28"/>
      <w:sz w:val="30"/>
      <w:szCs w:val="56"/>
    </w:rPr>
  </w:style>
  <w:style w:type="character" w:customStyle="1" w:styleId="TitleChar">
    <w:name w:val="Title Char"/>
    <w:basedOn w:val="DefaultParagraphFont"/>
    <w:link w:val="Title"/>
    <w:rsid w:val="00DB00E7"/>
    <w:rPr>
      <w:rFonts w:ascii="Trebuchet MS" w:eastAsiaTheme="majorEastAsia" w:hAnsi="Trebuchet MS" w:cstheme="majorBidi"/>
      <w:b/>
      <w:color w:val="FFFFFF" w:themeColor="background1"/>
      <w:spacing w:val="-10"/>
      <w:kern w:val="28"/>
      <w:sz w:val="30"/>
      <w:szCs w:val="56"/>
    </w:rPr>
  </w:style>
  <w:style w:type="paragraph" w:styleId="Subtitle">
    <w:name w:val="Subtitle"/>
    <w:basedOn w:val="Normal"/>
    <w:next w:val="Normal"/>
    <w:link w:val="SubtitleChar"/>
    <w:uiPriority w:val="11"/>
    <w:qFormat/>
    <w:rsid w:val="00EE33C0"/>
    <w:pPr>
      <w:numPr>
        <w:ilvl w:val="1"/>
      </w:numPr>
      <w:spacing w:after="160"/>
      <w:jc w:val="center"/>
    </w:pPr>
    <w:rPr>
      <w:rFonts w:eastAsiaTheme="minorEastAsia"/>
      <w:color w:val="EEEEEE"/>
      <w:spacing w:val="15"/>
      <w:sz w:val="24"/>
      <w:szCs w:val="22"/>
    </w:rPr>
  </w:style>
  <w:style w:type="character" w:customStyle="1" w:styleId="SubtitleChar">
    <w:name w:val="Subtitle Char"/>
    <w:basedOn w:val="DefaultParagraphFont"/>
    <w:link w:val="Subtitle"/>
    <w:uiPriority w:val="11"/>
    <w:rsid w:val="00EE33C0"/>
    <w:rPr>
      <w:rFonts w:ascii="Trebuchet MS" w:eastAsiaTheme="minorEastAsia" w:hAnsi="Trebuchet MS"/>
      <w:color w:val="EEEEEE"/>
      <w:spacing w:val="15"/>
      <w:szCs w:val="22"/>
    </w:rPr>
  </w:style>
  <w:style w:type="paragraph" w:styleId="NoSpacing">
    <w:name w:val="No Spacing"/>
    <w:link w:val="NoSpacingChar"/>
    <w:uiPriority w:val="1"/>
    <w:qFormat/>
    <w:rsid w:val="00C638D5"/>
    <w:rPr>
      <w:rFonts w:eastAsiaTheme="minorEastAsia"/>
      <w:sz w:val="22"/>
      <w:szCs w:val="22"/>
      <w:lang w:eastAsia="zh-CN"/>
    </w:rPr>
  </w:style>
  <w:style w:type="character" w:customStyle="1" w:styleId="NoSpacingChar">
    <w:name w:val="No Spacing Char"/>
    <w:basedOn w:val="DefaultParagraphFont"/>
    <w:link w:val="NoSpacing"/>
    <w:uiPriority w:val="1"/>
    <w:rsid w:val="00C638D5"/>
    <w:rPr>
      <w:rFonts w:eastAsiaTheme="minorEastAsia"/>
      <w:sz w:val="22"/>
      <w:szCs w:val="22"/>
      <w:lang w:eastAsia="zh-CN"/>
    </w:rPr>
  </w:style>
  <w:style w:type="character" w:styleId="SubtleEmphasis">
    <w:name w:val="Subtle Emphasis"/>
    <w:basedOn w:val="DefaultParagraphFont"/>
    <w:uiPriority w:val="19"/>
    <w:qFormat/>
    <w:rsid w:val="00C638D5"/>
    <w:rPr>
      <w:i/>
      <w:iCs/>
      <w:color w:val="404040" w:themeColor="text1" w:themeTint="BF"/>
    </w:rPr>
  </w:style>
  <w:style w:type="paragraph" w:styleId="Header">
    <w:name w:val="header"/>
    <w:basedOn w:val="Normal"/>
    <w:link w:val="HeaderChar"/>
    <w:uiPriority w:val="99"/>
    <w:unhideWhenUsed/>
    <w:rsid w:val="00C638D5"/>
    <w:pPr>
      <w:tabs>
        <w:tab w:val="center" w:pos="4680"/>
        <w:tab w:val="right" w:pos="9360"/>
      </w:tabs>
    </w:pPr>
  </w:style>
  <w:style w:type="character" w:customStyle="1" w:styleId="HeaderChar">
    <w:name w:val="Header Char"/>
    <w:basedOn w:val="DefaultParagraphFont"/>
    <w:link w:val="Header"/>
    <w:uiPriority w:val="99"/>
    <w:rsid w:val="00C638D5"/>
    <w:rPr>
      <w:rFonts w:ascii="Trebuchet MS" w:hAnsi="Trebuchet MS"/>
      <w:color w:val="545454"/>
      <w:sz w:val="18"/>
    </w:rPr>
  </w:style>
  <w:style w:type="paragraph" w:styleId="Footer">
    <w:name w:val="footer"/>
    <w:basedOn w:val="Normal"/>
    <w:link w:val="FooterChar"/>
    <w:uiPriority w:val="99"/>
    <w:unhideWhenUsed/>
    <w:rsid w:val="00455E75"/>
    <w:pPr>
      <w:tabs>
        <w:tab w:val="center" w:pos="4680"/>
        <w:tab w:val="right" w:pos="9360"/>
      </w:tabs>
      <w:jc w:val="center"/>
    </w:pPr>
    <w:rPr>
      <w:color w:val="808080"/>
    </w:rPr>
  </w:style>
  <w:style w:type="character" w:customStyle="1" w:styleId="FooterChar">
    <w:name w:val="Footer Char"/>
    <w:basedOn w:val="DefaultParagraphFont"/>
    <w:link w:val="Footer"/>
    <w:uiPriority w:val="99"/>
    <w:rsid w:val="00455E75"/>
    <w:rPr>
      <w:rFonts w:ascii="Trebuchet MS" w:hAnsi="Trebuchet MS"/>
      <w:color w:val="808080"/>
      <w:sz w:val="18"/>
    </w:rPr>
  </w:style>
  <w:style w:type="paragraph" w:styleId="ListParagraph">
    <w:name w:val="List Paragraph"/>
    <w:basedOn w:val="Normal"/>
    <w:uiPriority w:val="34"/>
    <w:qFormat/>
    <w:rsid w:val="00F64131"/>
    <w:pPr>
      <w:ind w:left="720"/>
      <w:contextualSpacing/>
    </w:pPr>
  </w:style>
  <w:style w:type="table" w:styleId="TableGrid">
    <w:name w:val="Table Grid"/>
    <w:basedOn w:val="TableNormal"/>
    <w:uiPriority w:val="39"/>
    <w:rsid w:val="005D6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x">
    <w:name w:val="Box"/>
    <w:basedOn w:val="Normal"/>
    <w:rsid w:val="00A93084"/>
    <w:pPr>
      <w:spacing w:before="120" w:after="180"/>
    </w:pPr>
  </w:style>
  <w:style w:type="character" w:customStyle="1" w:styleId="Heading3Char">
    <w:name w:val="Heading 3 Char"/>
    <w:basedOn w:val="DefaultParagraphFont"/>
    <w:link w:val="Heading3"/>
    <w:uiPriority w:val="9"/>
    <w:rsid w:val="00DE3FDB"/>
    <w:rPr>
      <w:rFonts w:ascii="Trebuchet MS" w:eastAsiaTheme="majorEastAsia" w:hAnsi="Trebuchet MS" w:cstheme="majorBidi"/>
      <w:b/>
      <w:bCs/>
      <w:color w:val="000000" w:themeColor="text1"/>
      <w:sz w:val="21"/>
    </w:rPr>
  </w:style>
  <w:style w:type="paragraph" w:customStyle="1" w:styleId="Box-Numbers">
    <w:name w:val="Box-Numbers"/>
    <w:basedOn w:val="Box"/>
    <w:rsid w:val="008E14AB"/>
    <w:pPr>
      <w:numPr>
        <w:numId w:val="1"/>
      </w:numPr>
      <w:spacing w:before="0" w:after="120"/>
      <w:ind w:left="418" w:hanging="274"/>
    </w:pPr>
  </w:style>
  <w:style w:type="paragraph" w:customStyle="1" w:styleId="Box-Bullets">
    <w:name w:val="Box-Bullets"/>
    <w:basedOn w:val="Box-Numbers"/>
    <w:rsid w:val="008E14AB"/>
    <w:pPr>
      <w:numPr>
        <w:numId w:val="2"/>
      </w:numPr>
      <w:ind w:left="434" w:hanging="270"/>
    </w:pPr>
  </w:style>
  <w:style w:type="character" w:styleId="Hyperlink">
    <w:name w:val="Hyperlink"/>
    <w:basedOn w:val="DefaultParagraphFont"/>
    <w:uiPriority w:val="99"/>
    <w:unhideWhenUsed/>
    <w:rsid w:val="005564C2"/>
    <w:rPr>
      <w:color w:val="0563C1" w:themeColor="hyperlink"/>
      <w:u w:val="single"/>
    </w:rPr>
  </w:style>
  <w:style w:type="paragraph" w:styleId="NormalWeb">
    <w:name w:val="Normal (Web)"/>
    <w:basedOn w:val="Normal"/>
    <w:uiPriority w:val="99"/>
    <w:unhideWhenUsed/>
    <w:rsid w:val="006D372B"/>
    <w:pPr>
      <w:spacing w:before="100" w:beforeAutospacing="1" w:after="100" w:afterAutospacing="1"/>
    </w:pPr>
    <w:rPr>
      <w:rFonts w:ascii="Times New Roman" w:eastAsiaTheme="minorEastAsia" w:hAnsi="Times New Roman" w:cs="Times New Roman"/>
      <w:color w:val="auto"/>
      <w:sz w:val="24"/>
    </w:rPr>
  </w:style>
  <w:style w:type="character" w:customStyle="1" w:styleId="apple-converted-space">
    <w:name w:val="apple-converted-space"/>
    <w:basedOn w:val="DefaultParagraphFont"/>
    <w:rsid w:val="00A506ED"/>
  </w:style>
  <w:style w:type="character" w:styleId="Emphasis">
    <w:name w:val="Emphasis"/>
    <w:basedOn w:val="DefaultParagraphFont"/>
    <w:uiPriority w:val="20"/>
    <w:qFormat/>
    <w:rsid w:val="00A506ED"/>
    <w:rPr>
      <w:i/>
      <w:iCs/>
    </w:rPr>
  </w:style>
  <w:style w:type="character" w:styleId="FollowedHyperlink">
    <w:name w:val="FollowedHyperlink"/>
    <w:basedOn w:val="DefaultParagraphFont"/>
    <w:uiPriority w:val="99"/>
    <w:semiHidden/>
    <w:unhideWhenUsed/>
    <w:rsid w:val="00786A94"/>
    <w:rPr>
      <w:color w:val="954F72" w:themeColor="followedHyperlink"/>
      <w:u w:val="single"/>
    </w:rPr>
  </w:style>
  <w:style w:type="paragraph" w:styleId="Bibliography">
    <w:name w:val="Bibliography"/>
    <w:basedOn w:val="Normal"/>
    <w:next w:val="Normal"/>
    <w:uiPriority w:val="37"/>
    <w:semiHidden/>
    <w:unhideWhenUsed/>
    <w:rsid w:val="001F614B"/>
  </w:style>
  <w:style w:type="table" w:customStyle="1" w:styleId="TableGrid1">
    <w:name w:val="Table Grid1"/>
    <w:basedOn w:val="TableNormal"/>
    <w:next w:val="TableGrid"/>
    <w:uiPriority w:val="39"/>
    <w:rsid w:val="001F614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09E"/>
    <w:pPr>
      <w:autoSpaceDE w:val="0"/>
      <w:autoSpaceDN w:val="0"/>
      <w:adjustRightInd w:val="0"/>
    </w:pPr>
    <w:rPr>
      <w:rFonts w:ascii="Calibri" w:hAnsi="Calibri" w:cs="Calibri"/>
      <w:color w:val="000000"/>
    </w:rPr>
  </w:style>
  <w:style w:type="paragraph" w:customStyle="1" w:styleId="ColorfulList-Accent11">
    <w:name w:val="Colorful List - Accent 11"/>
    <w:basedOn w:val="Normal"/>
    <w:uiPriority w:val="34"/>
    <w:qFormat/>
    <w:rsid w:val="00BA466C"/>
    <w:pPr>
      <w:spacing w:before="240" w:after="240"/>
      <w:ind w:left="720"/>
      <w:contextualSpacing/>
    </w:pPr>
    <w:rPr>
      <w:rFonts w:ascii="Times New Roman" w:eastAsia="Cambria" w:hAnsi="Times New Roman" w:cs="Times New Roman"/>
      <w:color w:val="auto"/>
      <w:sz w:val="24"/>
    </w:rPr>
  </w:style>
  <w:style w:type="character" w:customStyle="1" w:styleId="UnresolvedMention1">
    <w:name w:val="Unresolved Mention1"/>
    <w:basedOn w:val="DefaultParagraphFont"/>
    <w:uiPriority w:val="99"/>
    <w:semiHidden/>
    <w:unhideWhenUsed/>
    <w:rsid w:val="00BA466C"/>
    <w:rPr>
      <w:color w:val="808080"/>
      <w:shd w:val="clear" w:color="auto" w:fill="E6E6E6"/>
    </w:rPr>
  </w:style>
  <w:style w:type="character" w:customStyle="1" w:styleId="normaltextrun">
    <w:name w:val="normaltextrun"/>
    <w:basedOn w:val="DefaultParagraphFont"/>
    <w:rsid w:val="00437CDB"/>
  </w:style>
  <w:style w:type="table" w:customStyle="1" w:styleId="TableGrid2">
    <w:name w:val="Table Grid2"/>
    <w:basedOn w:val="TableNormal"/>
    <w:next w:val="TableGrid"/>
    <w:uiPriority w:val="39"/>
    <w:rsid w:val="00B24501"/>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D235D"/>
    <w:pPr>
      <w:spacing w:before="100" w:beforeAutospacing="1" w:after="100" w:afterAutospacing="1"/>
    </w:pPr>
    <w:rPr>
      <w:rFonts w:ascii="Times New Roman" w:eastAsia="Times New Roman" w:hAnsi="Times New Roman" w:cs="Times New Roman"/>
      <w:color w:val="auto"/>
      <w:sz w:val="24"/>
    </w:rPr>
  </w:style>
  <w:style w:type="character" w:styleId="PageNumber">
    <w:name w:val="page number"/>
    <w:basedOn w:val="DefaultParagraphFont"/>
    <w:uiPriority w:val="99"/>
    <w:semiHidden/>
    <w:unhideWhenUsed/>
    <w:rsid w:val="0010736F"/>
  </w:style>
  <w:style w:type="paragraph" w:styleId="BalloonText">
    <w:name w:val="Balloon Text"/>
    <w:basedOn w:val="Normal"/>
    <w:link w:val="BalloonTextChar"/>
    <w:uiPriority w:val="99"/>
    <w:semiHidden/>
    <w:unhideWhenUsed/>
    <w:rsid w:val="00024A4D"/>
    <w:pPr>
      <w:spacing w:after="0"/>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024A4D"/>
    <w:rPr>
      <w:rFonts w:ascii="Times New Roman" w:hAnsi="Times New Roman" w:cs="Times New Roman"/>
      <w:color w:val="54545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46237">
      <w:bodyDiv w:val="1"/>
      <w:marLeft w:val="0"/>
      <w:marRight w:val="0"/>
      <w:marTop w:val="0"/>
      <w:marBottom w:val="0"/>
      <w:divBdr>
        <w:top w:val="none" w:sz="0" w:space="0" w:color="auto"/>
        <w:left w:val="none" w:sz="0" w:space="0" w:color="auto"/>
        <w:bottom w:val="none" w:sz="0" w:space="0" w:color="auto"/>
        <w:right w:val="none" w:sz="0" w:space="0" w:color="auto"/>
      </w:divBdr>
    </w:div>
    <w:div w:id="1024214667">
      <w:bodyDiv w:val="1"/>
      <w:marLeft w:val="0"/>
      <w:marRight w:val="0"/>
      <w:marTop w:val="0"/>
      <w:marBottom w:val="0"/>
      <w:divBdr>
        <w:top w:val="none" w:sz="0" w:space="0" w:color="auto"/>
        <w:left w:val="none" w:sz="0" w:space="0" w:color="auto"/>
        <w:bottom w:val="none" w:sz="0" w:space="0" w:color="auto"/>
        <w:right w:val="none" w:sz="0" w:space="0" w:color="auto"/>
      </w:divBdr>
    </w:div>
    <w:div w:id="1258633425">
      <w:bodyDiv w:val="1"/>
      <w:marLeft w:val="0"/>
      <w:marRight w:val="0"/>
      <w:marTop w:val="0"/>
      <w:marBottom w:val="0"/>
      <w:divBdr>
        <w:top w:val="none" w:sz="0" w:space="0" w:color="auto"/>
        <w:left w:val="none" w:sz="0" w:space="0" w:color="auto"/>
        <w:bottom w:val="none" w:sz="0" w:space="0" w:color="auto"/>
        <w:right w:val="none" w:sz="0" w:space="0" w:color="auto"/>
      </w:divBdr>
      <w:divsChild>
        <w:div w:id="22244395">
          <w:marLeft w:val="446"/>
          <w:marRight w:val="0"/>
          <w:marTop w:val="0"/>
          <w:marBottom w:val="60"/>
          <w:divBdr>
            <w:top w:val="none" w:sz="0" w:space="0" w:color="auto"/>
            <w:left w:val="none" w:sz="0" w:space="0" w:color="auto"/>
            <w:bottom w:val="none" w:sz="0" w:space="0" w:color="auto"/>
            <w:right w:val="none" w:sz="0" w:space="0" w:color="auto"/>
          </w:divBdr>
        </w:div>
        <w:div w:id="805202539">
          <w:marLeft w:val="446"/>
          <w:marRight w:val="0"/>
          <w:marTop w:val="0"/>
          <w:marBottom w:val="60"/>
          <w:divBdr>
            <w:top w:val="none" w:sz="0" w:space="0" w:color="auto"/>
            <w:left w:val="none" w:sz="0" w:space="0" w:color="auto"/>
            <w:bottom w:val="none" w:sz="0" w:space="0" w:color="auto"/>
            <w:right w:val="none" w:sz="0" w:space="0" w:color="auto"/>
          </w:divBdr>
        </w:div>
        <w:div w:id="621233976">
          <w:marLeft w:val="446"/>
          <w:marRight w:val="0"/>
          <w:marTop w:val="0"/>
          <w:marBottom w:val="60"/>
          <w:divBdr>
            <w:top w:val="none" w:sz="0" w:space="0" w:color="auto"/>
            <w:left w:val="none" w:sz="0" w:space="0" w:color="auto"/>
            <w:bottom w:val="none" w:sz="0" w:space="0" w:color="auto"/>
            <w:right w:val="none" w:sz="0" w:space="0" w:color="auto"/>
          </w:divBdr>
        </w:div>
        <w:div w:id="831025919">
          <w:marLeft w:val="446"/>
          <w:marRight w:val="0"/>
          <w:marTop w:val="0"/>
          <w:marBottom w:val="60"/>
          <w:divBdr>
            <w:top w:val="none" w:sz="0" w:space="0" w:color="auto"/>
            <w:left w:val="none" w:sz="0" w:space="0" w:color="auto"/>
            <w:bottom w:val="none" w:sz="0" w:space="0" w:color="auto"/>
            <w:right w:val="none" w:sz="0" w:space="0" w:color="auto"/>
          </w:divBdr>
        </w:div>
        <w:div w:id="1832333549">
          <w:marLeft w:val="446"/>
          <w:marRight w:val="0"/>
          <w:marTop w:val="0"/>
          <w:marBottom w:val="60"/>
          <w:divBdr>
            <w:top w:val="none" w:sz="0" w:space="0" w:color="auto"/>
            <w:left w:val="none" w:sz="0" w:space="0" w:color="auto"/>
            <w:bottom w:val="none" w:sz="0" w:space="0" w:color="auto"/>
            <w:right w:val="none" w:sz="0" w:space="0" w:color="auto"/>
          </w:divBdr>
        </w:div>
        <w:div w:id="701056667">
          <w:marLeft w:val="446"/>
          <w:marRight w:val="0"/>
          <w:marTop w:val="0"/>
          <w:marBottom w:val="60"/>
          <w:divBdr>
            <w:top w:val="none" w:sz="0" w:space="0" w:color="auto"/>
            <w:left w:val="none" w:sz="0" w:space="0" w:color="auto"/>
            <w:bottom w:val="none" w:sz="0" w:space="0" w:color="auto"/>
            <w:right w:val="none" w:sz="0" w:space="0" w:color="auto"/>
          </w:divBdr>
        </w:div>
        <w:div w:id="1794133533">
          <w:marLeft w:val="446"/>
          <w:marRight w:val="0"/>
          <w:marTop w:val="0"/>
          <w:marBottom w:val="60"/>
          <w:divBdr>
            <w:top w:val="none" w:sz="0" w:space="0" w:color="auto"/>
            <w:left w:val="none" w:sz="0" w:space="0" w:color="auto"/>
            <w:bottom w:val="none" w:sz="0" w:space="0" w:color="auto"/>
            <w:right w:val="none" w:sz="0" w:space="0" w:color="auto"/>
          </w:divBdr>
        </w:div>
        <w:div w:id="1632057900">
          <w:marLeft w:val="446"/>
          <w:marRight w:val="0"/>
          <w:marTop w:val="0"/>
          <w:marBottom w:val="60"/>
          <w:divBdr>
            <w:top w:val="none" w:sz="0" w:space="0" w:color="auto"/>
            <w:left w:val="none" w:sz="0" w:space="0" w:color="auto"/>
            <w:bottom w:val="none" w:sz="0" w:space="0" w:color="auto"/>
            <w:right w:val="none" w:sz="0" w:space="0" w:color="auto"/>
          </w:divBdr>
        </w:div>
        <w:div w:id="1873420202">
          <w:marLeft w:val="446"/>
          <w:marRight w:val="0"/>
          <w:marTop w:val="0"/>
          <w:marBottom w:val="60"/>
          <w:divBdr>
            <w:top w:val="none" w:sz="0" w:space="0" w:color="auto"/>
            <w:left w:val="none" w:sz="0" w:space="0" w:color="auto"/>
            <w:bottom w:val="none" w:sz="0" w:space="0" w:color="auto"/>
            <w:right w:val="none" w:sz="0" w:space="0" w:color="auto"/>
          </w:divBdr>
        </w:div>
      </w:divsChild>
    </w:div>
    <w:div w:id="1823958111">
      <w:bodyDiv w:val="1"/>
      <w:marLeft w:val="0"/>
      <w:marRight w:val="0"/>
      <w:marTop w:val="0"/>
      <w:marBottom w:val="0"/>
      <w:divBdr>
        <w:top w:val="none" w:sz="0" w:space="0" w:color="auto"/>
        <w:left w:val="none" w:sz="0" w:space="0" w:color="auto"/>
        <w:bottom w:val="none" w:sz="0" w:space="0" w:color="auto"/>
        <w:right w:val="none" w:sz="0" w:space="0" w:color="auto"/>
      </w:divBdr>
    </w:div>
    <w:div w:id="1832211862">
      <w:bodyDiv w:val="1"/>
      <w:marLeft w:val="0"/>
      <w:marRight w:val="0"/>
      <w:marTop w:val="0"/>
      <w:marBottom w:val="0"/>
      <w:divBdr>
        <w:top w:val="none" w:sz="0" w:space="0" w:color="auto"/>
        <w:left w:val="none" w:sz="0" w:space="0" w:color="auto"/>
        <w:bottom w:val="none" w:sz="0" w:space="0" w:color="auto"/>
        <w:right w:val="none" w:sz="0" w:space="0" w:color="auto"/>
      </w:divBdr>
    </w:div>
    <w:div w:id="2141262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rve-learn-sustain.gatech.edu/sites/default/files/documents/Toolkit-Docs/Assessment/how_to_use_cmap_tools.doc" TargetMode="External"/><Relationship Id="rId18" Type="http://schemas.openxmlformats.org/officeDocument/2006/relationships/hyperlink" Target="mailto:serve-learn-sustain@gatech.ed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rve-learn-sustain.gatech.edu/sites/default/files/documents/Toolkit-Docs/Assessment/concept_mapping_introduction.pdf" TargetMode="External"/><Relationship Id="rId17" Type="http://schemas.openxmlformats.org/officeDocument/2006/relationships/hyperlink" Target="mailto:serve-learn-sustain@gatech.edu"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erve-learn-sustain.gatech.edu/tool-category/assessment"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s.gatech.edu/sites/default/files/documents/Toolkit-Docs/Concept-Maps/cmaplecture.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rve-learn-sustain.gatech.edu/sites/default/files/documents/Toolkit-Docs/Assessment/concept_maps_rubrics.docx"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s://youtu.be/_thC8GIHlqU"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ve-learn-sustain.gatech.edu/big-idea/long-term-visioning" TargetMode="External"/><Relationship Id="rId14" Type="http://schemas.openxmlformats.org/officeDocument/2006/relationships/hyperlink" Target="http://sls.gatech.edu/sites/default/files/documents/Toolkit-Docs/Concept-Maps/preliminary_concept_mapping_in_class_assignment.docx"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erve-learn-sustain.gatech.edu/teaching-toolk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C27D5-E585-47AE-94E2-7B4AF91F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James A;Rebekah Greene</dc:creator>
  <cp:keywords>GT 1000</cp:keywords>
  <dc:description/>
  <cp:lastModifiedBy>Bethany Jacobs</cp:lastModifiedBy>
  <cp:revision>12</cp:revision>
  <cp:lastPrinted>2017-03-08T04:53:00Z</cp:lastPrinted>
  <dcterms:created xsi:type="dcterms:W3CDTF">2018-03-30T13:15:00Z</dcterms:created>
  <dcterms:modified xsi:type="dcterms:W3CDTF">2019-03-04T16:23:00Z</dcterms:modified>
</cp:coreProperties>
</file>